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9D" w:rsidRDefault="0031559D" w:rsidP="0031559D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Sample Outcome Scale</w:t>
      </w:r>
    </w:p>
    <w:p w:rsidR="0031559D" w:rsidRDefault="0031559D" w:rsidP="0031559D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Incorporating the Seven Key Questions and the Carter-Richmond Methodology</w:t>
      </w:r>
    </w:p>
    <w:p w:rsidR="0031559D" w:rsidRDefault="0031559D" w:rsidP="0031559D">
      <w:pPr>
        <w:rPr>
          <w:b/>
          <w:sz w:val="20"/>
        </w:rPr>
      </w:pPr>
    </w:p>
    <w:p w:rsidR="0031559D" w:rsidRPr="00EB1B3C" w:rsidRDefault="0031559D" w:rsidP="0031559D">
      <w:pPr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b/>
          <w:sz w:val="28"/>
        </w:rPr>
        <w:t xml:space="preserve">Scenario:  </w:t>
      </w:r>
      <w:r>
        <w:rPr>
          <w:rFonts w:ascii="Arial" w:hAnsi="Arial" w:cs="Arial"/>
          <w:sz w:val="28"/>
        </w:rPr>
        <w:t xml:space="preserve">One hundred persons (100) were enrolled in a CAA case-managed Family Self-Sufficiency Program. The CAA provided employment services within the agency and made referrals to other community-based organizations where they had formal agreements. Using an outcome scale and matrix, the persons were </w:t>
      </w:r>
      <w:r w:rsidRPr="00EB1B3C">
        <w:rPr>
          <w:rFonts w:ascii="Arial" w:hAnsi="Arial" w:cs="Arial"/>
          <w:sz w:val="28"/>
          <w:u w:val="single"/>
        </w:rPr>
        <w:t>assessed after one year of enrollment.</w:t>
      </w:r>
    </w:p>
    <w:p w:rsidR="0031559D" w:rsidRDefault="0031559D" w:rsidP="0031559D">
      <w:pPr>
        <w:pStyle w:val="Footer"/>
        <w:tabs>
          <w:tab w:val="clear" w:pos="4320"/>
          <w:tab w:val="clear" w:pos="8640"/>
        </w:tabs>
        <w:rPr>
          <w:rFonts w:ascii="Arial" w:hAnsi="Arial" w:cs="Arial"/>
          <w:szCs w:val="24"/>
        </w:rPr>
      </w:pPr>
    </w:p>
    <w:p w:rsidR="0031559D" w:rsidRDefault="0031559D" w:rsidP="0031559D">
      <w:pPr>
        <w:rPr>
          <w:rFonts w:ascii="Arial" w:hAnsi="Arial" w:cs="Arial"/>
          <w:b/>
          <w:sz w:val="28"/>
        </w:rPr>
      </w:pPr>
      <w:r w:rsidRPr="00EB1B3C">
        <w:rPr>
          <w:rFonts w:ascii="Arial" w:hAnsi="Arial" w:cs="Arial"/>
          <w:b/>
          <w:sz w:val="28"/>
          <w:shd w:val="clear" w:color="auto" w:fill="E6E6E6"/>
        </w:rPr>
        <w:t>The total cost to operate the program including salaries, direct and indirect costs, and referral services is $600,000.</w:t>
      </w:r>
      <w:r w:rsidRPr="00EB1B3C">
        <w:rPr>
          <w:rFonts w:ascii="Arial" w:hAnsi="Arial" w:cs="Arial"/>
          <w:sz w:val="28"/>
          <w:shd w:val="clear" w:color="auto" w:fill="E6E6E6"/>
        </w:rPr>
        <w:t xml:space="preserve"> </w:t>
      </w:r>
    </w:p>
    <w:p w:rsidR="0031559D" w:rsidRDefault="0031559D" w:rsidP="0031559D">
      <w:pPr>
        <w:rPr>
          <w:bCs/>
          <w:sz w:val="16"/>
        </w:rPr>
      </w:pPr>
    </w:p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4680"/>
        <w:gridCol w:w="1890"/>
        <w:gridCol w:w="1530"/>
      </w:tblGrid>
      <w:tr w:rsidR="0031559D" w:rsidTr="004808F5">
        <w:tc>
          <w:tcPr>
            <w:tcW w:w="1728" w:type="dxa"/>
          </w:tcPr>
          <w:p w:rsidR="0031559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Self-Sufficiency Benchmarks</w:t>
            </w:r>
          </w:p>
          <w:p w:rsidR="0031559D" w:rsidRPr="00B8568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(1)</w:t>
            </w:r>
          </w:p>
        </w:tc>
        <w:tc>
          <w:tcPr>
            <w:tcW w:w="4680" w:type="dxa"/>
          </w:tcPr>
          <w:p w:rsidR="0031559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Outcome Scale – Employment</w:t>
            </w:r>
          </w:p>
          <w:p w:rsidR="0031559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559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559D" w:rsidRPr="00B8568D" w:rsidRDefault="0031559D" w:rsidP="004808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(2)</w:t>
            </w:r>
          </w:p>
        </w:tc>
        <w:tc>
          <w:tcPr>
            <w:tcW w:w="1890" w:type="dxa"/>
          </w:tcPr>
          <w:p w:rsidR="0031559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# &amp; % of clients achieving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568D">
              <w:rPr>
                <w:rFonts w:ascii="Arial" w:hAnsi="Arial" w:cs="Arial"/>
                <w:b/>
                <w:sz w:val="22"/>
                <w:szCs w:val="22"/>
              </w:rPr>
              <w:t>outcome</w:t>
            </w:r>
          </w:p>
          <w:p w:rsidR="0031559D" w:rsidRPr="00B8568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(3)</w:t>
            </w:r>
          </w:p>
        </w:tc>
        <w:tc>
          <w:tcPr>
            <w:tcW w:w="1530" w:type="dxa"/>
          </w:tcPr>
          <w:p w:rsidR="0031559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Gross ROI</w:t>
            </w:r>
          </w:p>
          <w:p w:rsidR="0031559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559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559D" w:rsidRPr="00B8568D" w:rsidRDefault="0031559D" w:rsidP="004808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(4)</w:t>
            </w:r>
          </w:p>
        </w:tc>
      </w:tr>
      <w:tr w:rsidR="0031559D" w:rsidTr="004808F5">
        <w:tc>
          <w:tcPr>
            <w:tcW w:w="1728" w:type="dxa"/>
          </w:tcPr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Thriving</w:t>
            </w: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Full-time employment above minimum wage with employe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B8568D">
              <w:rPr>
                <w:rFonts w:ascii="Arial" w:hAnsi="Arial" w:cs="Arial"/>
                <w:sz w:val="22"/>
                <w:szCs w:val="22"/>
              </w:rPr>
              <w:t xml:space="preserve"> benefits </w:t>
            </w:r>
            <w:r>
              <w:rPr>
                <w:rFonts w:ascii="Arial" w:hAnsi="Arial" w:cs="Arial"/>
                <w:sz w:val="22"/>
                <w:szCs w:val="22"/>
              </w:rPr>
              <w:t>including health, life and disability insurance, sick leave and vacation a</w:t>
            </w:r>
            <w:r w:rsidRPr="00B8568D">
              <w:rPr>
                <w:rFonts w:ascii="Arial" w:hAnsi="Arial" w:cs="Arial"/>
                <w:sz w:val="22"/>
                <w:szCs w:val="22"/>
              </w:rPr>
              <w:t xml:space="preserve">nd no subsidized benefits.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10 or 10%</w:t>
            </w:r>
          </w:p>
        </w:tc>
        <w:tc>
          <w:tcPr>
            <w:tcW w:w="153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 xml:space="preserve">+ ROI </w:t>
            </w:r>
          </w:p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@$50,000</w:t>
            </w:r>
          </w:p>
          <w:p w:rsidR="0031559D" w:rsidRPr="001D6993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D6993">
              <w:rPr>
                <w:rFonts w:ascii="Arial" w:hAnsi="Arial" w:cs="Arial"/>
                <w:b/>
                <w:sz w:val="22"/>
                <w:szCs w:val="22"/>
              </w:rPr>
              <w:t>$500,000</w:t>
            </w:r>
          </w:p>
        </w:tc>
      </w:tr>
      <w:tr w:rsidR="0031559D" w:rsidTr="004808F5">
        <w:tc>
          <w:tcPr>
            <w:tcW w:w="1728" w:type="dxa"/>
          </w:tcPr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Safe</w:t>
            </w: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Full-time employment above minimum wage with employe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B8568D">
              <w:rPr>
                <w:rFonts w:ascii="Arial" w:hAnsi="Arial" w:cs="Arial"/>
                <w:sz w:val="22"/>
                <w:szCs w:val="22"/>
              </w:rPr>
              <w:t xml:space="preserve"> benefits </w:t>
            </w:r>
            <w:r>
              <w:rPr>
                <w:rFonts w:ascii="Arial" w:hAnsi="Arial" w:cs="Arial"/>
                <w:sz w:val="22"/>
                <w:szCs w:val="22"/>
              </w:rPr>
              <w:t xml:space="preserve">including </w:t>
            </w:r>
            <w:r w:rsidRPr="00B8568D">
              <w:rPr>
                <w:rFonts w:ascii="Arial" w:hAnsi="Arial" w:cs="Arial"/>
                <w:sz w:val="22"/>
                <w:szCs w:val="22"/>
              </w:rPr>
              <w:t xml:space="preserve">health </w:t>
            </w:r>
            <w:r>
              <w:rPr>
                <w:rFonts w:ascii="Arial" w:hAnsi="Arial" w:cs="Arial"/>
                <w:sz w:val="22"/>
                <w:szCs w:val="22"/>
              </w:rPr>
              <w:t>insurance</w:t>
            </w:r>
            <w:r w:rsidRPr="00B8568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and limited sick leave and vacation </w:t>
            </w:r>
            <w:r w:rsidRPr="00B8568D">
              <w:rPr>
                <w:rFonts w:ascii="Arial" w:hAnsi="Arial" w:cs="Arial"/>
                <w:sz w:val="22"/>
                <w:szCs w:val="22"/>
              </w:rPr>
              <w:t>and</w:t>
            </w:r>
            <w:r>
              <w:rPr>
                <w:rFonts w:ascii="Arial" w:hAnsi="Arial" w:cs="Arial"/>
                <w:sz w:val="22"/>
                <w:szCs w:val="22"/>
              </w:rPr>
              <w:t xml:space="preserve"> no subsidized benefits. </w:t>
            </w:r>
          </w:p>
        </w:tc>
        <w:tc>
          <w:tcPr>
            <w:tcW w:w="189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15 or 15%</w:t>
            </w:r>
          </w:p>
        </w:tc>
        <w:tc>
          <w:tcPr>
            <w:tcW w:w="153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+ ROI</w:t>
            </w:r>
            <w:r w:rsidRPr="00B8568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568D">
              <w:rPr>
                <w:rFonts w:ascii="Arial" w:hAnsi="Arial" w:cs="Arial"/>
                <w:sz w:val="22"/>
                <w:szCs w:val="22"/>
              </w:rPr>
              <w:t xml:space="preserve">@$41,400 </w:t>
            </w:r>
            <w:r w:rsidRPr="001D6993">
              <w:rPr>
                <w:rFonts w:ascii="Arial" w:hAnsi="Arial" w:cs="Arial"/>
                <w:b/>
                <w:sz w:val="22"/>
                <w:szCs w:val="22"/>
              </w:rPr>
              <w:t>$621,000</w:t>
            </w:r>
          </w:p>
        </w:tc>
      </w:tr>
      <w:tr w:rsidR="0031559D" w:rsidTr="004808F5">
        <w:tc>
          <w:tcPr>
            <w:tcW w:w="1728" w:type="dxa"/>
            <w:tcBorders>
              <w:bottom w:val="single" w:sz="6" w:space="0" w:color="auto"/>
            </w:tcBorders>
          </w:tcPr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Stable</w:t>
            </w: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0" w:type="dxa"/>
            <w:tcBorders>
              <w:bottom w:val="single" w:sz="6" w:space="0" w:color="auto"/>
            </w:tcBorders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Full-time employment at minimum wage without employee benefits and receiving s</w:t>
            </w:r>
            <w:r>
              <w:rPr>
                <w:rFonts w:ascii="Arial" w:hAnsi="Arial" w:cs="Arial"/>
                <w:sz w:val="22"/>
                <w:szCs w:val="22"/>
              </w:rPr>
              <w:t xml:space="preserve">ome subsidized benefits. </w:t>
            </w:r>
          </w:p>
        </w:tc>
        <w:tc>
          <w:tcPr>
            <w:tcW w:w="1890" w:type="dxa"/>
            <w:tcBorders>
              <w:bottom w:val="single" w:sz="6" w:space="0" w:color="auto"/>
            </w:tcBorders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35 or 35%</w:t>
            </w:r>
          </w:p>
        </w:tc>
        <w:tc>
          <w:tcPr>
            <w:tcW w:w="1530" w:type="dxa"/>
            <w:tcBorders>
              <w:bottom w:val="single" w:sz="6" w:space="0" w:color="auto"/>
            </w:tcBorders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+ ROI @$4,819</w:t>
            </w:r>
          </w:p>
          <w:p w:rsidR="0031559D" w:rsidRPr="001D6993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D6993">
              <w:rPr>
                <w:rFonts w:ascii="Arial" w:hAnsi="Arial" w:cs="Arial"/>
                <w:b/>
                <w:sz w:val="22"/>
                <w:szCs w:val="22"/>
              </w:rPr>
              <w:t>$168,665</w:t>
            </w:r>
          </w:p>
        </w:tc>
      </w:tr>
      <w:tr w:rsidR="0031559D" w:rsidRPr="007B77D7" w:rsidTr="004808F5">
        <w:tc>
          <w:tcPr>
            <w:tcW w:w="17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1559D" w:rsidRPr="007B77D7" w:rsidRDefault="0031559D" w:rsidP="004808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7D7">
              <w:rPr>
                <w:rFonts w:ascii="Arial" w:hAnsi="Arial" w:cs="Arial"/>
                <w:b/>
                <w:bCs/>
                <w:sz w:val="20"/>
                <w:szCs w:val="20"/>
              </w:rPr>
              <w:t>Prevention Line</w:t>
            </w:r>
          </w:p>
        </w:tc>
        <w:tc>
          <w:tcPr>
            <w:tcW w:w="468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1559D" w:rsidRPr="007B77D7" w:rsidRDefault="0031559D" w:rsidP="004808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7D7">
              <w:rPr>
                <w:rFonts w:ascii="Arial" w:hAnsi="Arial" w:cs="Arial"/>
                <w:b/>
                <w:bCs/>
                <w:sz w:val="20"/>
                <w:szCs w:val="20"/>
              </w:rPr>
              <w:t>Prevention Line</w:t>
            </w:r>
          </w:p>
        </w:tc>
        <w:tc>
          <w:tcPr>
            <w:tcW w:w="189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1559D" w:rsidRPr="007B77D7" w:rsidRDefault="0031559D" w:rsidP="004808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7D7">
              <w:rPr>
                <w:rFonts w:ascii="Arial" w:hAnsi="Arial" w:cs="Arial"/>
                <w:b/>
                <w:bCs/>
                <w:sz w:val="20"/>
                <w:szCs w:val="20"/>
              </w:rPr>
              <w:t>Prevention Line</w:t>
            </w: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1559D" w:rsidRPr="007B77D7" w:rsidRDefault="0031559D" w:rsidP="004808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7D7">
              <w:rPr>
                <w:rFonts w:ascii="Arial" w:hAnsi="Arial" w:cs="Arial"/>
                <w:b/>
                <w:bCs/>
                <w:sz w:val="20"/>
                <w:szCs w:val="20"/>
              </w:rPr>
              <w:t>Prevention Line</w:t>
            </w:r>
          </w:p>
        </w:tc>
      </w:tr>
      <w:tr w:rsidR="0031559D" w:rsidTr="004808F5">
        <w:tc>
          <w:tcPr>
            <w:tcW w:w="1728" w:type="dxa"/>
            <w:tcBorders>
              <w:top w:val="nil"/>
            </w:tcBorders>
          </w:tcPr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Vulnerable</w:t>
            </w: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nil"/>
            </w:tcBorders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Part-time employment without employee benefits and receiving subsidized benefit</w:t>
            </w:r>
            <w:r>
              <w:rPr>
                <w:rFonts w:ascii="Arial" w:hAnsi="Arial" w:cs="Arial"/>
                <w:sz w:val="22"/>
                <w:szCs w:val="22"/>
              </w:rPr>
              <w:t xml:space="preserve">s. </w:t>
            </w:r>
          </w:p>
        </w:tc>
        <w:tc>
          <w:tcPr>
            <w:tcW w:w="1890" w:type="dxa"/>
            <w:tcBorders>
              <w:top w:val="nil"/>
            </w:tcBorders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15 or 15%</w:t>
            </w:r>
          </w:p>
        </w:tc>
        <w:tc>
          <w:tcPr>
            <w:tcW w:w="1530" w:type="dxa"/>
            <w:tcBorders>
              <w:top w:val="nil"/>
            </w:tcBorders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- ROI</w:t>
            </w:r>
          </w:p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($2,525)</w:t>
            </w:r>
          </w:p>
          <w:p w:rsidR="0031559D" w:rsidRPr="001D6993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D6993">
              <w:rPr>
                <w:rFonts w:ascii="Arial" w:hAnsi="Arial" w:cs="Arial"/>
                <w:b/>
                <w:sz w:val="22"/>
                <w:szCs w:val="22"/>
              </w:rPr>
              <w:t xml:space="preserve">($37,875) </w:t>
            </w:r>
          </w:p>
        </w:tc>
      </w:tr>
      <w:tr w:rsidR="0031559D" w:rsidTr="004808F5">
        <w:tc>
          <w:tcPr>
            <w:tcW w:w="1728" w:type="dxa"/>
          </w:tcPr>
          <w:p w:rsidR="0031559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In-Crisis</w:t>
            </w: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Unemployed and receiving subsidized benefits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89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25 or 25%</w:t>
            </w:r>
          </w:p>
        </w:tc>
        <w:tc>
          <w:tcPr>
            <w:tcW w:w="153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 xml:space="preserve">- ROI </w:t>
            </w:r>
          </w:p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  <w:r w:rsidRPr="00B8568D">
              <w:rPr>
                <w:rFonts w:ascii="Arial" w:hAnsi="Arial" w:cs="Arial"/>
                <w:sz w:val="22"/>
                <w:szCs w:val="22"/>
              </w:rPr>
              <w:t>($20,000)</w:t>
            </w:r>
          </w:p>
          <w:p w:rsidR="0031559D" w:rsidRPr="001D6993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D6993">
              <w:rPr>
                <w:rFonts w:ascii="Arial" w:hAnsi="Arial" w:cs="Arial"/>
                <w:b/>
                <w:sz w:val="22"/>
                <w:szCs w:val="22"/>
              </w:rPr>
              <w:t>($500,000)</w:t>
            </w:r>
          </w:p>
        </w:tc>
      </w:tr>
      <w:tr w:rsidR="0031559D" w:rsidTr="004808F5">
        <w:trPr>
          <w:trHeight w:val="471"/>
        </w:trPr>
        <w:tc>
          <w:tcPr>
            <w:tcW w:w="1728" w:type="dxa"/>
          </w:tcPr>
          <w:p w:rsidR="0031559D" w:rsidRDefault="0031559D" w:rsidP="004808F5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31559D" w:rsidRPr="00B8568D" w:rsidRDefault="0031559D" w:rsidP="004808F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568D">
              <w:rPr>
                <w:rFonts w:ascii="Arial" w:hAnsi="Arial" w:cs="Arial"/>
                <w:b/>
                <w:sz w:val="22"/>
                <w:szCs w:val="22"/>
              </w:rPr>
              <w:t>ROI Total</w:t>
            </w:r>
          </w:p>
        </w:tc>
        <w:tc>
          <w:tcPr>
            <w:tcW w:w="4680" w:type="dxa"/>
          </w:tcPr>
          <w:p w:rsidR="0031559D" w:rsidRPr="00B8568D" w:rsidRDefault="0031559D" w:rsidP="004808F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:rsidR="0031559D" w:rsidRPr="00B8568D" w:rsidRDefault="0031559D" w:rsidP="004808F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:rsidR="0031559D" w:rsidRDefault="0031559D" w:rsidP="004808F5">
            <w:pPr>
              <w:rPr>
                <w:rFonts w:ascii="Arial" w:hAnsi="Arial" w:cs="Arial"/>
                <w:b/>
                <w:sz w:val="8"/>
                <w:szCs w:val="8"/>
                <w:u w:val="single"/>
              </w:rPr>
            </w:pPr>
          </w:p>
          <w:p w:rsidR="0031559D" w:rsidRPr="00EB1B3C" w:rsidRDefault="0031559D" w:rsidP="004808F5">
            <w:pPr>
              <w:rPr>
                <w:rFonts w:ascii="Arial" w:hAnsi="Arial" w:cs="Arial"/>
                <w:b/>
                <w:u w:val="single"/>
              </w:rPr>
            </w:pPr>
            <w:r w:rsidRPr="00EB1B3C">
              <w:rPr>
                <w:rFonts w:ascii="Arial" w:hAnsi="Arial" w:cs="Arial"/>
                <w:b/>
                <w:u w:val="single"/>
              </w:rPr>
              <w:t>$751,790</w:t>
            </w:r>
          </w:p>
        </w:tc>
      </w:tr>
    </w:tbl>
    <w:p w:rsidR="0031559D" w:rsidRDefault="0031559D" w:rsidP="0031559D">
      <w:pPr>
        <w:jc w:val="center"/>
        <w:rPr>
          <w:b/>
          <w:sz w:val="28"/>
        </w:rPr>
      </w:pPr>
    </w:p>
    <w:p w:rsidR="0031559D" w:rsidRDefault="0031559D" w:rsidP="0031559D">
      <w:pPr>
        <w:jc w:val="center"/>
        <w:rPr>
          <w:b/>
          <w:sz w:val="28"/>
        </w:rPr>
      </w:pPr>
      <w:r>
        <w:rPr>
          <w:b/>
          <w:sz w:val="28"/>
        </w:rPr>
        <w:br w:type="page"/>
      </w:r>
      <w:r>
        <w:rPr>
          <w:rFonts w:ascii="Arial" w:hAnsi="Arial" w:cs="Arial"/>
          <w:b/>
          <w:sz w:val="40"/>
        </w:rPr>
        <w:lastRenderedPageBreak/>
        <w:t xml:space="preserve">Sample Outcome Scale Values  </w:t>
      </w:r>
      <w:r>
        <w:rPr>
          <w:rFonts w:ascii="Arial" w:hAnsi="Arial" w:cs="Arial"/>
          <w:b/>
          <w:sz w:val="40"/>
        </w:rPr>
        <w:tab/>
      </w:r>
    </w:p>
    <w:p w:rsidR="0031559D" w:rsidRDefault="0031559D" w:rsidP="0031559D">
      <w:pPr>
        <w:rPr>
          <w:rFonts w:ascii="Arial" w:hAnsi="Arial" w:cs="Arial"/>
          <w:sz w:val="20"/>
          <w:szCs w:val="20"/>
        </w:rPr>
      </w:pPr>
    </w:p>
    <w:p w:rsidR="0031559D" w:rsidRPr="001C59E5" w:rsidRDefault="0031559D" w:rsidP="0031559D">
      <w:pPr>
        <w:ind w:right="-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1C59E5">
        <w:rPr>
          <w:rFonts w:ascii="Arial" w:hAnsi="Arial" w:cs="Arial"/>
          <w:b/>
        </w:rPr>
        <w:t>Status</w:t>
      </w:r>
      <w:r>
        <w:rPr>
          <w:rFonts w:ascii="Arial" w:hAnsi="Arial" w:cs="Arial"/>
          <w:b/>
        </w:rPr>
        <w:t xml:space="preserve"> (1)</w:t>
      </w:r>
      <w:r>
        <w:rPr>
          <w:rFonts w:ascii="Arial" w:hAnsi="Arial" w:cs="Arial"/>
          <w:b/>
        </w:rPr>
        <w:tab/>
        <w:t xml:space="preserve">         </w:t>
      </w:r>
      <w:r w:rsidRPr="001C59E5">
        <w:rPr>
          <w:rFonts w:ascii="Arial" w:hAnsi="Arial" w:cs="Arial"/>
          <w:b/>
        </w:rPr>
        <w:t xml:space="preserve">Increased </w:t>
      </w:r>
      <w:r>
        <w:rPr>
          <w:rFonts w:ascii="Arial" w:hAnsi="Arial" w:cs="Arial"/>
          <w:b/>
        </w:rPr>
        <w:t>Income (2)           D</w:t>
      </w:r>
      <w:r w:rsidRPr="001C59E5">
        <w:rPr>
          <w:rFonts w:ascii="Arial" w:hAnsi="Arial" w:cs="Arial"/>
          <w:b/>
        </w:rPr>
        <w:t>ecreased Dependence</w:t>
      </w:r>
      <w:r>
        <w:rPr>
          <w:rFonts w:ascii="Arial" w:hAnsi="Arial" w:cs="Arial"/>
          <w:b/>
        </w:rPr>
        <w:t xml:space="preserve"> (3)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3060"/>
        <w:gridCol w:w="3960"/>
      </w:tblGrid>
      <w:tr w:rsidR="0031559D" w:rsidRPr="00C375D0" w:rsidTr="004808F5">
        <w:tc>
          <w:tcPr>
            <w:tcW w:w="2628" w:type="dxa"/>
          </w:tcPr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  <w:r w:rsidRPr="00C375D0">
              <w:rPr>
                <w:rFonts w:ascii="Arial" w:hAnsi="Arial" w:cs="Arial"/>
                <w:b/>
              </w:rPr>
              <w:t>THRIVING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+ 32,000 (Job)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  <w:r w:rsidRPr="00C375D0">
              <w:rPr>
                <w:rFonts w:ascii="Arial" w:hAnsi="Arial" w:cs="Arial"/>
                <w:u w:val="single"/>
              </w:rPr>
              <w:t>+ 18,000 (</w:t>
            </w:r>
            <w:r w:rsidRPr="00C375D0">
              <w:rPr>
                <w:rFonts w:ascii="Arial" w:hAnsi="Arial" w:cs="Arial"/>
              </w:rPr>
              <w:t>Avoidance)</w:t>
            </w:r>
            <w:r w:rsidRPr="00C375D0">
              <w:rPr>
                <w:rFonts w:ascii="Arial" w:hAnsi="Arial" w:cs="Arial"/>
                <w:b/>
              </w:rPr>
              <w:t xml:space="preserve"> $50,000</w:t>
            </w:r>
          </w:p>
        </w:tc>
        <w:tc>
          <w:tcPr>
            <w:tcW w:w="30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Annual salary of $24,900; benefit package worth $5,000; payment of $1,000 in federal, state, and local taxes, an Earned Income Tax Credit (EITC) of $1,100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  <w:u w:val="single"/>
              </w:rPr>
            </w:pPr>
            <w:r w:rsidRPr="00C375D0">
              <w:rPr>
                <w:rFonts w:ascii="Arial" w:hAnsi="Arial" w:cs="Arial"/>
                <w:b/>
                <w:u w:val="single"/>
              </w:rPr>
              <w:t>+ $32,000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Avoidance of TANF, Food Stamps, Medical Assistance, and subsidized child care valued at $18,000.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  <w:u w:val="single"/>
              </w:rPr>
            </w:pPr>
            <w:r w:rsidRPr="00C375D0">
              <w:rPr>
                <w:rFonts w:ascii="Arial" w:hAnsi="Arial" w:cs="Arial"/>
                <w:b/>
                <w:u w:val="single"/>
              </w:rPr>
              <w:t>+ $18,000</w:t>
            </w:r>
          </w:p>
        </w:tc>
      </w:tr>
      <w:tr w:rsidR="0031559D" w:rsidRPr="00C375D0" w:rsidTr="004808F5">
        <w:tc>
          <w:tcPr>
            <w:tcW w:w="2628" w:type="dxa"/>
          </w:tcPr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  <w:r w:rsidRPr="00C375D0">
              <w:rPr>
                <w:rFonts w:ascii="Arial" w:hAnsi="Arial" w:cs="Arial"/>
                <w:b/>
              </w:rPr>
              <w:t>SAFE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+ 25,400 (Job)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  <w:u w:val="single"/>
              </w:rPr>
              <w:t xml:space="preserve">+16,000 </w:t>
            </w:r>
            <w:r w:rsidRPr="00C375D0">
              <w:rPr>
                <w:rFonts w:ascii="Arial" w:hAnsi="Arial" w:cs="Arial"/>
              </w:rPr>
              <w:t xml:space="preserve"> (Avoidance)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  <w:b/>
              </w:rPr>
              <w:t xml:space="preserve"> $41,400</w:t>
            </w:r>
          </w:p>
        </w:tc>
        <w:tc>
          <w:tcPr>
            <w:tcW w:w="30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Annual salary of $21,000, benefit package worth $3,500, payment of $400 in federal, state, and local taxes, an Earned Income Tax Credit (EITC) of $500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  <w:u w:val="single"/>
              </w:rPr>
            </w:pPr>
            <w:r w:rsidRPr="00C375D0">
              <w:rPr>
                <w:rFonts w:ascii="Arial" w:hAnsi="Arial" w:cs="Arial"/>
                <w:b/>
                <w:u w:val="single"/>
              </w:rPr>
              <w:t>+ $25,400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Avoidance of TANF, Food Stamps, Medical Assistance, and subsidized child care valued at $16,000.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  <w:b/>
                <w:u w:val="single"/>
              </w:rPr>
              <w:t>+$16,000</w:t>
            </w:r>
          </w:p>
        </w:tc>
      </w:tr>
      <w:tr w:rsidR="0031559D" w:rsidRPr="00C375D0" w:rsidTr="004808F5">
        <w:tc>
          <w:tcPr>
            <w:tcW w:w="2628" w:type="dxa"/>
          </w:tcPr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  <w:r w:rsidRPr="00C375D0">
              <w:rPr>
                <w:rFonts w:ascii="Arial" w:hAnsi="Arial" w:cs="Arial"/>
                <w:b/>
              </w:rPr>
              <w:t>STABLE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+ 10,912 (Job)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  <w:u w:val="single"/>
              </w:rPr>
              <w:t xml:space="preserve">-    6,093 </w:t>
            </w:r>
            <w:r w:rsidRPr="00C375D0">
              <w:rPr>
                <w:rFonts w:ascii="Arial" w:hAnsi="Arial" w:cs="Arial"/>
              </w:rPr>
              <w:t>(Assistance)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  <w:b/>
              </w:rPr>
              <w:t xml:space="preserve"> $  4,819</w:t>
            </w:r>
          </w:p>
        </w:tc>
        <w:tc>
          <w:tcPr>
            <w:tcW w:w="30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Annual salary of $10,712 for a family of three, payment of $200 in federal, state, and local taxes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  <w:b/>
                <w:u w:val="single"/>
              </w:rPr>
              <w:t>+ $10,912</w:t>
            </w:r>
          </w:p>
        </w:tc>
        <w:tc>
          <w:tcPr>
            <w:tcW w:w="39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 xml:space="preserve">Receipt of reduced Food Stamps, Medical Assistance, and subsidized child care valued at $6,093, which is deducted from the annual wage and taxes. 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  <w:b/>
                <w:u w:val="single"/>
              </w:rPr>
              <w:t>($6,093</w:t>
            </w:r>
            <w:r w:rsidRPr="00C375D0">
              <w:rPr>
                <w:rFonts w:ascii="Arial" w:hAnsi="Arial" w:cs="Arial"/>
              </w:rPr>
              <w:t xml:space="preserve">) 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</w:p>
        </w:tc>
      </w:tr>
      <w:tr w:rsidR="0031559D" w:rsidRPr="00C375D0" w:rsidTr="004808F5">
        <w:tc>
          <w:tcPr>
            <w:tcW w:w="2628" w:type="dxa"/>
          </w:tcPr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  <w:r w:rsidRPr="00C375D0">
              <w:rPr>
                <w:rFonts w:ascii="Arial" w:hAnsi="Arial" w:cs="Arial"/>
                <w:b/>
              </w:rPr>
              <w:t>VULNERABLE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+  6,600 (Job)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  <w:u w:val="single"/>
              </w:rPr>
              <w:t xml:space="preserve">-   9,125 </w:t>
            </w:r>
            <w:r w:rsidRPr="00C375D0">
              <w:rPr>
                <w:rFonts w:ascii="Arial" w:hAnsi="Arial" w:cs="Arial"/>
              </w:rPr>
              <w:t xml:space="preserve"> (Assistance)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  <w:r w:rsidRPr="00C375D0">
              <w:rPr>
                <w:rFonts w:ascii="Arial" w:hAnsi="Arial" w:cs="Arial"/>
                <w:b/>
              </w:rPr>
              <w:t xml:space="preserve"> - $2,525</w:t>
            </w: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Part-time salary of $6,500, payment of $100 in federal, state, and local taxes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  <w:u w:val="single"/>
              </w:rPr>
            </w:pPr>
            <w:r w:rsidRPr="00C375D0">
              <w:rPr>
                <w:rFonts w:ascii="Arial" w:hAnsi="Arial" w:cs="Arial"/>
                <w:b/>
                <w:u w:val="single"/>
              </w:rPr>
              <w:t>+ $6,600</w:t>
            </w:r>
          </w:p>
        </w:tc>
        <w:tc>
          <w:tcPr>
            <w:tcW w:w="39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Receipt of reduced Food Stamps, Medical Assistance, and subsidized child care valued at $9,125, which is deducted from the annual wage and taxes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  <w:u w:val="single"/>
              </w:rPr>
            </w:pPr>
            <w:r w:rsidRPr="00C375D0">
              <w:rPr>
                <w:rFonts w:ascii="Arial" w:hAnsi="Arial" w:cs="Arial"/>
                <w:b/>
                <w:u w:val="single"/>
              </w:rPr>
              <w:t>($9,125)</w:t>
            </w:r>
          </w:p>
        </w:tc>
      </w:tr>
      <w:tr w:rsidR="0031559D" w:rsidRPr="00C375D0" w:rsidTr="004808F5">
        <w:tc>
          <w:tcPr>
            <w:tcW w:w="2628" w:type="dxa"/>
          </w:tcPr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  <w:r w:rsidRPr="00C375D0">
              <w:rPr>
                <w:rFonts w:ascii="Arial" w:hAnsi="Arial" w:cs="Arial"/>
                <w:b/>
              </w:rPr>
              <w:t>IN - CRISIS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</w:rPr>
            </w:pPr>
          </w:p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  <w:b/>
              </w:rPr>
              <w:t xml:space="preserve">- $20,000 </w:t>
            </w:r>
            <w:r w:rsidRPr="00C375D0">
              <w:rPr>
                <w:rFonts w:ascii="Arial" w:hAnsi="Arial" w:cs="Arial"/>
              </w:rPr>
              <w:t>(Assistance)</w:t>
            </w:r>
          </w:p>
        </w:tc>
        <w:tc>
          <w:tcPr>
            <w:tcW w:w="30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Unemployed</w:t>
            </w:r>
          </w:p>
        </w:tc>
        <w:tc>
          <w:tcPr>
            <w:tcW w:w="3960" w:type="dxa"/>
          </w:tcPr>
          <w:p w:rsidR="0031559D" w:rsidRPr="00C375D0" w:rsidRDefault="0031559D" w:rsidP="004808F5">
            <w:pPr>
              <w:rPr>
                <w:rFonts w:ascii="Arial" w:hAnsi="Arial" w:cs="Arial"/>
              </w:rPr>
            </w:pPr>
            <w:r w:rsidRPr="00C375D0">
              <w:rPr>
                <w:rFonts w:ascii="Arial" w:hAnsi="Arial" w:cs="Arial"/>
              </w:rPr>
              <w:t>Receipt of TANF, Food Stamps, Medical Assistance, and subsidized child care valued at $20,000.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  <w:u w:val="single"/>
              </w:rPr>
            </w:pPr>
            <w:r w:rsidRPr="00C375D0">
              <w:rPr>
                <w:rFonts w:ascii="Arial" w:hAnsi="Arial" w:cs="Arial"/>
                <w:b/>
                <w:u w:val="single"/>
              </w:rPr>
              <w:t>($20,000)</w:t>
            </w:r>
          </w:p>
          <w:p w:rsidR="0031559D" w:rsidRPr="00C375D0" w:rsidRDefault="0031559D" w:rsidP="004808F5">
            <w:pPr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31559D" w:rsidRPr="005B58F5" w:rsidRDefault="0031559D" w:rsidP="0031559D">
      <w:pPr>
        <w:rPr>
          <w:rFonts w:ascii="Arial" w:hAnsi="Arial" w:cs="Arial"/>
          <w:sz w:val="20"/>
          <w:szCs w:val="20"/>
        </w:rPr>
      </w:pPr>
    </w:p>
    <w:p w:rsidR="0031559D" w:rsidRPr="0064786C" w:rsidRDefault="0031559D" w:rsidP="0031559D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</w:rPr>
        <w:br w:type="page"/>
      </w:r>
      <w:r w:rsidRPr="0064786C">
        <w:rPr>
          <w:rFonts w:ascii="Arial" w:hAnsi="Arial" w:cs="Arial"/>
          <w:b/>
          <w:sz w:val="40"/>
          <w:szCs w:val="40"/>
        </w:rPr>
        <w:lastRenderedPageBreak/>
        <w:t>Analysis and Summary</w:t>
      </w:r>
    </w:p>
    <w:p w:rsidR="0031559D" w:rsidRDefault="0031559D" w:rsidP="0031559D">
      <w:pPr>
        <w:rPr>
          <w:rFonts w:ascii="Arial" w:hAnsi="Arial" w:cs="Arial"/>
          <w:b/>
        </w:rPr>
      </w:pPr>
    </w:p>
    <w:p w:rsidR="0031559D" w:rsidRDefault="0031559D" w:rsidP="0031559D">
      <w:pPr>
        <w:rPr>
          <w:rFonts w:ascii="Arial" w:hAnsi="Arial" w:cs="Arial"/>
          <w:sz w:val="28"/>
        </w:rPr>
      </w:pPr>
      <w:r w:rsidRPr="009B2197">
        <w:rPr>
          <w:rFonts w:ascii="Arial" w:hAnsi="Arial" w:cs="Arial"/>
          <w:sz w:val="32"/>
          <w:szCs w:val="32"/>
        </w:rPr>
        <w:t>Overall</w:t>
      </w:r>
      <w:r w:rsidRPr="004656AA">
        <w:rPr>
          <w:rFonts w:ascii="Arial" w:hAnsi="Arial" w:cs="Arial"/>
          <w:sz w:val="32"/>
          <w:szCs w:val="32"/>
        </w:rPr>
        <w:t>,</w:t>
      </w:r>
      <w:r w:rsidRPr="009B2197">
        <w:rPr>
          <w:rFonts w:ascii="Arial" w:hAnsi="Arial" w:cs="Arial"/>
          <w:sz w:val="32"/>
          <w:szCs w:val="32"/>
        </w:rPr>
        <w:t xml:space="preserve"> the </w:t>
      </w:r>
      <w:r w:rsidRPr="004656AA">
        <w:rPr>
          <w:rFonts w:ascii="Arial" w:hAnsi="Arial" w:cs="Arial"/>
          <w:sz w:val="32"/>
          <w:szCs w:val="32"/>
        </w:rPr>
        <w:t xml:space="preserve">program costs for serving 100 families was </w:t>
      </w:r>
      <w:r w:rsidRPr="009B2197">
        <w:rPr>
          <w:rFonts w:ascii="Arial" w:hAnsi="Arial" w:cs="Arial"/>
          <w:sz w:val="32"/>
          <w:szCs w:val="32"/>
          <w:u w:val="single"/>
        </w:rPr>
        <w:t>$600,000</w:t>
      </w:r>
      <w:r w:rsidRPr="004656AA">
        <w:rPr>
          <w:rFonts w:ascii="Arial" w:hAnsi="Arial" w:cs="Arial"/>
          <w:sz w:val="32"/>
          <w:szCs w:val="32"/>
          <w:u w:val="single"/>
        </w:rPr>
        <w:t>.</w:t>
      </w:r>
      <w:r w:rsidRPr="004656AA">
        <w:rPr>
          <w:rFonts w:ascii="Arial" w:hAnsi="Arial" w:cs="Arial"/>
          <w:sz w:val="32"/>
          <w:szCs w:val="32"/>
        </w:rPr>
        <w:t xml:space="preserve"> Using the first seven Carter Questions, we know that the unit cost of providing the services for each </w:t>
      </w:r>
      <w:r>
        <w:rPr>
          <w:rFonts w:ascii="Arial" w:hAnsi="Arial" w:cs="Arial"/>
          <w:sz w:val="32"/>
          <w:szCs w:val="32"/>
        </w:rPr>
        <w:t>person</w:t>
      </w:r>
      <w:r w:rsidRPr="004656AA">
        <w:rPr>
          <w:rFonts w:ascii="Arial" w:hAnsi="Arial" w:cs="Arial"/>
          <w:sz w:val="32"/>
          <w:szCs w:val="32"/>
        </w:rPr>
        <w:t xml:space="preserve"> is $6,000</w:t>
      </w:r>
      <w:r>
        <w:rPr>
          <w:rFonts w:ascii="Arial" w:hAnsi="Arial" w:cs="Arial"/>
          <w:sz w:val="32"/>
          <w:szCs w:val="32"/>
        </w:rPr>
        <w:t xml:space="preserve"> </w:t>
      </w:r>
      <w:r w:rsidRPr="004656AA">
        <w:rPr>
          <w:rFonts w:ascii="Arial" w:hAnsi="Arial" w:cs="Arial"/>
          <w:sz w:val="32"/>
          <w:szCs w:val="32"/>
        </w:rPr>
        <w:t xml:space="preserve">($600,000/100).  </w:t>
      </w:r>
    </w:p>
    <w:p w:rsidR="0031559D" w:rsidRDefault="0031559D" w:rsidP="0031559D">
      <w:pPr>
        <w:rPr>
          <w:rFonts w:ascii="Arial" w:hAnsi="Arial" w:cs="Arial"/>
          <w:sz w:val="28"/>
        </w:rPr>
      </w:pPr>
    </w:p>
    <w:p w:rsidR="0031559D" w:rsidRPr="00A13177" w:rsidRDefault="0031559D" w:rsidP="0031559D">
      <w:pPr>
        <w:rPr>
          <w:rFonts w:ascii="Arial" w:hAnsi="Arial" w:cs="Arial"/>
          <w:sz w:val="32"/>
          <w:szCs w:val="32"/>
        </w:rPr>
      </w:pPr>
      <w:r w:rsidRPr="00A13177">
        <w:rPr>
          <w:rFonts w:ascii="Arial" w:hAnsi="Arial" w:cs="Arial"/>
          <w:sz w:val="32"/>
          <w:szCs w:val="32"/>
        </w:rPr>
        <w:t xml:space="preserve">Applying the Carter-Richmond Methodology, we are able to calculate the value of each </w:t>
      </w:r>
      <w:r w:rsidRPr="00A13177">
        <w:rPr>
          <w:rFonts w:ascii="Arial" w:hAnsi="Arial" w:cs="Arial"/>
          <w:sz w:val="32"/>
          <w:szCs w:val="32"/>
          <w:u w:val="single"/>
        </w:rPr>
        <w:t>Thriving</w:t>
      </w:r>
      <w:r w:rsidRPr="00A13177">
        <w:rPr>
          <w:rFonts w:ascii="Arial" w:hAnsi="Arial" w:cs="Arial"/>
          <w:sz w:val="32"/>
          <w:szCs w:val="32"/>
        </w:rPr>
        <w:t xml:space="preserve"> outcome to be $50,000.  If we are </w:t>
      </w:r>
      <w:r w:rsidRPr="00A13177">
        <w:rPr>
          <w:rFonts w:ascii="Arial" w:hAnsi="Arial" w:cs="Arial"/>
          <w:sz w:val="32"/>
          <w:szCs w:val="32"/>
          <w:u w:val="single"/>
        </w:rPr>
        <w:t>only</w:t>
      </w:r>
      <w:r w:rsidRPr="00A13177">
        <w:rPr>
          <w:rFonts w:ascii="Arial" w:hAnsi="Arial" w:cs="Arial"/>
          <w:sz w:val="32"/>
          <w:szCs w:val="32"/>
        </w:rPr>
        <w:t xml:space="preserve"> using the value of the 10 persons at the Thriving level, the return on investment is a negative:  $600,000 in costs and $500,000 ($50,000x10) returned.  </w:t>
      </w:r>
    </w:p>
    <w:p w:rsidR="0031559D" w:rsidRDefault="0031559D" w:rsidP="0031559D">
      <w:pPr>
        <w:rPr>
          <w:rFonts w:ascii="Arial" w:hAnsi="Arial" w:cs="Arial"/>
          <w:sz w:val="32"/>
          <w:szCs w:val="32"/>
        </w:rPr>
      </w:pPr>
    </w:p>
    <w:p w:rsidR="0031559D" w:rsidRPr="00F04AD0" w:rsidRDefault="0031559D" w:rsidP="0031559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However, when you factor in all the “returns” for persons who achieved outcomes at the other levels of the scale, Safe, Stable and those below the Prevention Line, Vulnerable and In-Crisis, we find that </w:t>
      </w:r>
      <w:r w:rsidRPr="00F04AD0">
        <w:rPr>
          <w:rFonts w:ascii="Arial" w:hAnsi="Arial" w:cs="Arial"/>
          <w:sz w:val="32"/>
          <w:szCs w:val="32"/>
        </w:rPr>
        <w:t>the</w:t>
      </w:r>
      <w:r>
        <w:rPr>
          <w:rFonts w:ascii="Arial" w:hAnsi="Arial" w:cs="Arial"/>
          <w:sz w:val="32"/>
          <w:szCs w:val="32"/>
        </w:rPr>
        <w:t xml:space="preserve"> </w:t>
      </w:r>
      <w:r w:rsidRPr="00F04AD0">
        <w:rPr>
          <w:rFonts w:ascii="Arial" w:hAnsi="Arial" w:cs="Arial"/>
          <w:sz w:val="32"/>
          <w:szCs w:val="32"/>
        </w:rPr>
        <w:t xml:space="preserve">program returned </w:t>
      </w:r>
      <w:r w:rsidRPr="00F04AD0">
        <w:rPr>
          <w:rFonts w:ascii="Arial" w:hAnsi="Arial" w:cs="Arial"/>
          <w:sz w:val="32"/>
          <w:szCs w:val="32"/>
          <w:u w:val="single"/>
        </w:rPr>
        <w:t xml:space="preserve">$751,790 in benefits </w:t>
      </w:r>
      <w:r>
        <w:rPr>
          <w:rFonts w:ascii="Arial" w:hAnsi="Arial" w:cs="Arial"/>
          <w:sz w:val="32"/>
          <w:szCs w:val="32"/>
          <w:u w:val="single"/>
        </w:rPr>
        <w:t xml:space="preserve">compared to </w:t>
      </w:r>
      <w:r w:rsidRPr="00F04AD0">
        <w:rPr>
          <w:rFonts w:ascii="Arial" w:hAnsi="Arial" w:cs="Arial"/>
          <w:sz w:val="32"/>
          <w:szCs w:val="32"/>
          <w:u w:val="single"/>
        </w:rPr>
        <w:t xml:space="preserve">$600,000 </w:t>
      </w:r>
      <w:r>
        <w:rPr>
          <w:rFonts w:ascii="Arial" w:hAnsi="Arial" w:cs="Arial"/>
          <w:sz w:val="32"/>
          <w:szCs w:val="32"/>
          <w:u w:val="single"/>
        </w:rPr>
        <w:t xml:space="preserve">in </w:t>
      </w:r>
      <w:r w:rsidRPr="00F04AD0">
        <w:rPr>
          <w:rFonts w:ascii="Arial" w:hAnsi="Arial" w:cs="Arial"/>
          <w:sz w:val="32"/>
          <w:szCs w:val="32"/>
          <w:u w:val="single"/>
        </w:rPr>
        <w:t>cost</w:t>
      </w:r>
      <w:r>
        <w:rPr>
          <w:rFonts w:ascii="Arial" w:hAnsi="Arial" w:cs="Arial"/>
          <w:sz w:val="32"/>
          <w:szCs w:val="32"/>
          <w:u w:val="single"/>
        </w:rPr>
        <w:t xml:space="preserve">s. </w:t>
      </w:r>
      <w:r w:rsidRPr="00F04AD0">
        <w:rPr>
          <w:rFonts w:ascii="Arial" w:hAnsi="Arial" w:cs="Arial"/>
          <w:sz w:val="32"/>
          <w:szCs w:val="32"/>
        </w:rPr>
        <w:t>Using these numbers in the formula:</w:t>
      </w:r>
    </w:p>
    <w:p w:rsidR="0031559D" w:rsidRPr="00F04AD0" w:rsidRDefault="0031559D" w:rsidP="0031559D">
      <w:pPr>
        <w:rPr>
          <w:rFonts w:ascii="Arial" w:hAnsi="Arial" w:cs="Arial"/>
          <w:sz w:val="32"/>
          <w:szCs w:val="32"/>
        </w:rPr>
      </w:pPr>
      <w:r w:rsidRPr="00F04AD0">
        <w:rPr>
          <w:rFonts w:ascii="Arial" w:hAnsi="Arial" w:cs="Arial"/>
          <w:sz w:val="32"/>
          <w:szCs w:val="32"/>
        </w:rPr>
        <w:t xml:space="preserve"> </w:t>
      </w:r>
    </w:p>
    <w:p w:rsidR="0031559D" w:rsidRPr="00F04AD0" w:rsidRDefault="0031559D" w:rsidP="0031559D">
      <w:pPr>
        <w:rPr>
          <w:rFonts w:ascii="Arial" w:hAnsi="Arial" w:cs="Arial"/>
          <w:sz w:val="32"/>
          <w:szCs w:val="32"/>
          <w:u w:val="single"/>
        </w:rPr>
      </w:pPr>
      <w:r w:rsidRPr="00F04AD0">
        <w:rPr>
          <w:rFonts w:ascii="Arial" w:hAnsi="Arial" w:cs="Arial"/>
          <w:sz w:val="32"/>
          <w:szCs w:val="32"/>
          <w:u w:val="single"/>
        </w:rPr>
        <w:t xml:space="preserve">Total Value of all the Outcomes </w:t>
      </w:r>
      <w:r>
        <w:rPr>
          <w:rFonts w:ascii="Arial" w:hAnsi="Arial" w:cs="Arial"/>
          <w:sz w:val="32"/>
          <w:szCs w:val="32"/>
          <w:u w:val="single"/>
        </w:rPr>
        <w:t xml:space="preserve">      </w:t>
      </w:r>
      <w:r w:rsidRPr="00F04AD0">
        <w:rPr>
          <w:rFonts w:ascii="Arial" w:hAnsi="Arial" w:cs="Arial"/>
          <w:sz w:val="32"/>
          <w:szCs w:val="32"/>
          <w:u w:val="single"/>
        </w:rPr>
        <w:tab/>
        <w:t>$</w:t>
      </w:r>
      <w:proofErr w:type="gramStart"/>
      <w:r w:rsidRPr="00F04AD0">
        <w:rPr>
          <w:rFonts w:ascii="Arial" w:hAnsi="Arial" w:cs="Arial"/>
          <w:sz w:val="32"/>
          <w:szCs w:val="32"/>
          <w:u w:val="single"/>
        </w:rPr>
        <w:t xml:space="preserve">751,790 </w:t>
      </w:r>
      <w:r w:rsidRPr="00F04AD0">
        <w:rPr>
          <w:rFonts w:ascii="Arial" w:hAnsi="Arial" w:cs="Arial"/>
          <w:sz w:val="32"/>
          <w:szCs w:val="32"/>
        </w:rPr>
        <w:t xml:space="preserve"> =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F04AD0">
        <w:rPr>
          <w:rFonts w:ascii="Arial" w:hAnsi="Arial" w:cs="Arial"/>
          <w:sz w:val="32"/>
          <w:szCs w:val="32"/>
          <w:u w:val="single"/>
        </w:rPr>
        <w:t>1.25</w:t>
      </w:r>
    </w:p>
    <w:p w:rsidR="0031559D" w:rsidRPr="00F04AD0" w:rsidRDefault="0031559D" w:rsidP="0031559D">
      <w:pPr>
        <w:rPr>
          <w:rFonts w:ascii="Arial" w:hAnsi="Arial" w:cs="Arial"/>
          <w:sz w:val="32"/>
          <w:szCs w:val="32"/>
        </w:rPr>
      </w:pPr>
      <w:r w:rsidRPr="00F04AD0">
        <w:rPr>
          <w:rFonts w:ascii="Arial" w:hAnsi="Arial" w:cs="Arial"/>
          <w:sz w:val="32"/>
          <w:szCs w:val="32"/>
        </w:rPr>
        <w:t xml:space="preserve">Cost of Outcomes (Total Program Cost) </w:t>
      </w:r>
      <w:r w:rsidRPr="00F04AD0">
        <w:rPr>
          <w:rFonts w:ascii="Arial" w:hAnsi="Arial" w:cs="Arial"/>
          <w:sz w:val="32"/>
          <w:szCs w:val="32"/>
        </w:rPr>
        <w:tab/>
        <w:t>$600,000</w:t>
      </w:r>
      <w:r>
        <w:rPr>
          <w:rFonts w:ascii="Arial" w:hAnsi="Arial" w:cs="Arial"/>
          <w:sz w:val="32"/>
          <w:szCs w:val="32"/>
        </w:rPr>
        <w:t xml:space="preserve">     1.00</w:t>
      </w:r>
    </w:p>
    <w:p w:rsidR="0031559D" w:rsidRPr="00F04AD0" w:rsidRDefault="0031559D" w:rsidP="0031559D">
      <w:pPr>
        <w:rPr>
          <w:rFonts w:ascii="Arial" w:hAnsi="Arial" w:cs="Arial"/>
          <w:sz w:val="32"/>
          <w:szCs w:val="32"/>
        </w:rPr>
      </w:pPr>
    </w:p>
    <w:p w:rsidR="0031559D" w:rsidRPr="00F04AD0" w:rsidRDefault="0031559D" w:rsidP="0031559D">
      <w:pPr>
        <w:rPr>
          <w:rFonts w:ascii="Arial" w:hAnsi="Arial" w:cs="Arial"/>
          <w:sz w:val="32"/>
          <w:szCs w:val="32"/>
        </w:rPr>
      </w:pPr>
      <w:r w:rsidRPr="00F04AD0">
        <w:rPr>
          <w:rFonts w:ascii="Arial" w:hAnsi="Arial" w:cs="Arial"/>
          <w:sz w:val="32"/>
          <w:szCs w:val="32"/>
        </w:rPr>
        <w:tab/>
      </w:r>
      <w:proofErr w:type="gramStart"/>
      <w:r>
        <w:rPr>
          <w:rFonts w:ascii="Arial" w:hAnsi="Arial" w:cs="Arial"/>
          <w:sz w:val="32"/>
          <w:szCs w:val="32"/>
        </w:rPr>
        <w:t>o</w:t>
      </w:r>
      <w:r w:rsidRPr="00F04AD0">
        <w:rPr>
          <w:rFonts w:ascii="Arial" w:hAnsi="Arial" w:cs="Arial"/>
          <w:sz w:val="32"/>
          <w:szCs w:val="32"/>
        </w:rPr>
        <w:t>r</w:t>
      </w:r>
      <w:proofErr w:type="gramEnd"/>
      <w:r w:rsidRPr="00F04AD0">
        <w:rPr>
          <w:rFonts w:ascii="Arial" w:hAnsi="Arial" w:cs="Arial"/>
          <w:sz w:val="32"/>
          <w:szCs w:val="32"/>
        </w:rPr>
        <w:t xml:space="preserve"> a return-on-investment of a little over 25%. </w:t>
      </w:r>
    </w:p>
    <w:p w:rsidR="0031559D" w:rsidRPr="00F04AD0" w:rsidRDefault="0031559D" w:rsidP="0031559D">
      <w:pPr>
        <w:rPr>
          <w:rFonts w:ascii="Arial" w:hAnsi="Arial" w:cs="Arial"/>
          <w:sz w:val="32"/>
          <w:szCs w:val="32"/>
        </w:rPr>
      </w:pPr>
      <w:r w:rsidRPr="00F04AD0">
        <w:rPr>
          <w:rFonts w:ascii="Arial" w:hAnsi="Arial" w:cs="Arial"/>
          <w:sz w:val="32"/>
          <w:szCs w:val="32"/>
        </w:rPr>
        <w:tab/>
      </w:r>
    </w:p>
    <w:p w:rsidR="0031559D" w:rsidRDefault="0031559D" w:rsidP="0031559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</w:t>
      </w:r>
      <w:r w:rsidRPr="000157A0">
        <w:rPr>
          <w:rFonts w:ascii="Arial" w:hAnsi="Arial" w:cs="Arial"/>
          <w:sz w:val="32"/>
          <w:szCs w:val="32"/>
        </w:rPr>
        <w:t xml:space="preserve"> every $1.00 the CAA spent on the program, $1.25 was returned in benefits or increased self-sufficiency.  This compares quite favorably to success measures for industry. It is important to convey that funds expended by CAA’s are truly investments in clients and their communities. </w:t>
      </w:r>
      <w:r w:rsidRPr="000157A0">
        <w:rPr>
          <w:rFonts w:ascii="Arial" w:hAnsi="Arial" w:cs="Arial"/>
          <w:sz w:val="32"/>
          <w:szCs w:val="32"/>
        </w:rPr>
        <w:tab/>
      </w:r>
    </w:p>
    <w:p w:rsidR="0031559D" w:rsidRPr="000157A0" w:rsidRDefault="0031559D" w:rsidP="0031559D">
      <w:pPr>
        <w:rPr>
          <w:rFonts w:ascii="Arial" w:hAnsi="Arial" w:cs="Arial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31559D" w:rsidRPr="009D0BB5" w:rsidTr="004808F5">
        <w:tc>
          <w:tcPr>
            <w:tcW w:w="9576" w:type="dxa"/>
          </w:tcPr>
          <w:p w:rsidR="0031559D" w:rsidRPr="009D0BB5" w:rsidRDefault="0031559D" w:rsidP="004808F5">
            <w:pPr>
              <w:rPr>
                <w:rFonts w:ascii="Arial" w:hAnsi="Arial" w:cs="Arial"/>
                <w:sz w:val="32"/>
                <w:szCs w:val="32"/>
              </w:rPr>
            </w:pPr>
            <w:r w:rsidRPr="009D0BB5">
              <w:rPr>
                <w:rFonts w:ascii="Arial" w:hAnsi="Arial" w:cs="Arial"/>
                <w:sz w:val="32"/>
                <w:szCs w:val="32"/>
              </w:rPr>
              <w:t>Using a combination of the Carter-Richmond Methodology and the information from scaling all participants, we are able to get a true picture of the costs and values associated with this program.</w:t>
            </w:r>
          </w:p>
        </w:tc>
      </w:tr>
    </w:tbl>
    <w:p w:rsidR="00FE0FDF" w:rsidRDefault="00FE0FDF"/>
    <w:sectPr w:rsidR="00FE0FDF" w:rsidSect="00FE0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559D"/>
    <w:rsid w:val="0031559D"/>
    <w:rsid w:val="003640ED"/>
    <w:rsid w:val="00B23EFF"/>
    <w:rsid w:val="00FE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59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1559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1559D"/>
    <w:rPr>
      <w:rFonts w:ascii="Times New Roman" w:eastAsia="Times New Roman" w:hAnsi="Times New Roman"/>
      <w:sz w:val="20"/>
      <w:szCs w:val="20"/>
    </w:rPr>
  </w:style>
  <w:style w:type="paragraph" w:styleId="Header">
    <w:name w:val="header"/>
    <w:basedOn w:val="Normal"/>
    <w:link w:val="HeaderChar"/>
    <w:rsid w:val="0031559D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31559D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2012-02-27T15:12:00Z</dcterms:created>
  <dcterms:modified xsi:type="dcterms:W3CDTF">2012-02-27T15:12:00Z</dcterms:modified>
</cp:coreProperties>
</file>