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16C" w:rsidRPr="00312526" w:rsidRDefault="0043116C" w:rsidP="0043116C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312526">
        <w:rPr>
          <w:rFonts w:ascii="Arial" w:hAnsi="Arial" w:cs="Arial"/>
          <w:b/>
          <w:bCs/>
          <w:sz w:val="40"/>
          <w:szCs w:val="40"/>
        </w:rPr>
        <w:t>What are Examples of Family Outcomes?</w:t>
      </w:r>
    </w:p>
    <w:p w:rsidR="0043116C" w:rsidRDefault="0043116C" w:rsidP="0043116C">
      <w:pPr>
        <w:numPr>
          <w:ilvl w:val="12"/>
          <w:numId w:val="0"/>
        </w:num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sz w:val="32"/>
        </w:rPr>
        <w:t xml:space="preserve"> </w:t>
      </w:r>
    </w:p>
    <w:p w:rsidR="0043116C" w:rsidRDefault="0043116C" w:rsidP="0043116C">
      <w:pPr>
        <w:jc w:val="center"/>
        <w:rPr>
          <w:rFonts w:ascii="Arial" w:hAnsi="Arial" w:cs="Arial"/>
          <w:b/>
          <w:bCs/>
          <w:sz w:val="34"/>
        </w:rPr>
      </w:pPr>
      <w:r>
        <w:rPr>
          <w:rFonts w:ascii="Arial" w:hAnsi="Arial" w:cs="Arial"/>
          <w:b/>
          <w:bCs/>
          <w:sz w:val="34"/>
        </w:rPr>
        <w:t>Low-Income People Become More Self-Sufficient</w:t>
      </w:r>
    </w:p>
    <w:p w:rsidR="0043116C" w:rsidRDefault="0043116C" w:rsidP="0043116C">
      <w:pPr>
        <w:jc w:val="center"/>
        <w:rPr>
          <w:rFonts w:ascii="Arial" w:hAnsi="Arial" w:cs="Arial"/>
          <w:b/>
          <w:bCs/>
          <w:sz w:val="32"/>
        </w:rPr>
      </w:pPr>
      <w:r>
        <w:rPr>
          <w:rFonts w:ascii="Arial" w:hAnsi="Arial" w:cs="Arial"/>
          <w:b/>
          <w:bCs/>
          <w:sz w:val="34"/>
        </w:rPr>
        <w:t>(Goal 1)</w:t>
      </w:r>
    </w:p>
    <w:p w:rsidR="0043116C" w:rsidRDefault="0043116C" w:rsidP="0043116C">
      <w:pPr>
        <w:pStyle w:val="Header"/>
        <w:tabs>
          <w:tab w:val="clear" w:pos="4320"/>
          <w:tab w:val="clear" w:pos="8640"/>
        </w:tabs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000"/>
      </w:tblPr>
      <w:tblGrid>
        <w:gridCol w:w="9000"/>
      </w:tblGrid>
      <w:tr w:rsidR="0043116C" w:rsidTr="004808F5">
        <w:tc>
          <w:tcPr>
            <w:tcW w:w="9000" w:type="dxa"/>
            <w:shd w:val="pct10" w:color="auto" w:fill="auto"/>
          </w:tcPr>
          <w:p w:rsidR="0043116C" w:rsidRDefault="0043116C" w:rsidP="004808F5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Self-sufficiency is </w:t>
            </w:r>
            <w:r>
              <w:rPr>
                <w:rFonts w:ascii="Arial" w:hAnsi="Arial" w:cs="Arial"/>
                <w:bCs/>
                <w:u w:val="single"/>
              </w:rPr>
              <w:t>more</w:t>
            </w:r>
            <w:r>
              <w:rPr>
                <w:rFonts w:ascii="Arial" w:hAnsi="Arial" w:cs="Arial"/>
                <w:bCs/>
              </w:rPr>
              <w:t xml:space="preserve"> than employment and employment related activities. It can also include outcomes </w:t>
            </w:r>
            <w:r>
              <w:rPr>
                <w:rFonts w:ascii="Arial" w:hAnsi="Arial" w:cs="Arial"/>
                <w:bCs/>
                <w:spacing w:val="-2"/>
              </w:rPr>
              <w:t>from support activities necessary for the movement towards self-sufficiency and the reduction and elimination of barriers preventing self-sufficiency.</w:t>
            </w:r>
            <w:r>
              <w:rPr>
                <w:rFonts w:ascii="Arial" w:hAnsi="Arial" w:cs="Arial"/>
                <w:bCs/>
                <w:spacing w:val="-2"/>
                <w:sz w:val="32"/>
              </w:rPr>
              <w:t xml:space="preserve"> </w:t>
            </w:r>
          </w:p>
        </w:tc>
      </w:tr>
    </w:tbl>
    <w:p w:rsidR="0043116C" w:rsidRPr="0082453A" w:rsidRDefault="0043116C" w:rsidP="0043116C">
      <w:pPr>
        <w:pStyle w:val="Header"/>
        <w:tabs>
          <w:tab w:val="clear" w:pos="4320"/>
          <w:tab w:val="clear" w:pos="8640"/>
        </w:tabs>
        <w:rPr>
          <w:rFonts w:ascii="Arial" w:hAnsi="Arial" w:cs="Arial"/>
          <w:bCs/>
          <w:sz w:val="16"/>
          <w:szCs w:val="16"/>
        </w:rPr>
      </w:pPr>
    </w:p>
    <w:p w:rsidR="0043116C" w:rsidRPr="0082453A" w:rsidRDefault="0043116C" w:rsidP="0043116C">
      <w:pPr>
        <w:pStyle w:val="Heading1"/>
        <w:numPr>
          <w:ilvl w:val="0"/>
          <w:numId w:val="3"/>
        </w:numPr>
        <w:spacing w:before="40"/>
        <w:jc w:val="left"/>
        <w:rPr>
          <w:rFonts w:ascii="Arial" w:hAnsi="Arial" w:cs="Arial"/>
          <w:b w:val="0"/>
          <w:bCs/>
          <w:sz w:val="24"/>
          <w:szCs w:val="24"/>
        </w:rPr>
      </w:pPr>
      <w:r w:rsidRPr="0082453A">
        <w:rPr>
          <w:rFonts w:ascii="Arial" w:hAnsi="Arial" w:cs="Arial"/>
          <w:b w:val="0"/>
          <w:bCs/>
          <w:sz w:val="24"/>
          <w:szCs w:val="24"/>
        </w:rPr>
        <w:t xml:space="preserve">Unemployed persons obtained employment or self-employment. </w:t>
      </w:r>
    </w:p>
    <w:p w:rsidR="0043116C" w:rsidRPr="0082453A" w:rsidRDefault="0043116C" w:rsidP="0043116C">
      <w:pPr>
        <w:numPr>
          <w:ilvl w:val="0"/>
          <w:numId w:val="3"/>
        </w:numPr>
        <w:rPr>
          <w:rFonts w:ascii="Arial" w:hAnsi="Arial" w:cs="Arial"/>
          <w:bCs/>
        </w:rPr>
      </w:pPr>
      <w:r w:rsidRPr="0082453A">
        <w:rPr>
          <w:rFonts w:ascii="Arial" w:hAnsi="Arial" w:cs="Arial"/>
          <w:bCs/>
        </w:rPr>
        <w:t xml:space="preserve">Employed persons obtained better employment or self-employment. </w:t>
      </w:r>
    </w:p>
    <w:p w:rsidR="0043116C" w:rsidRPr="0082453A" w:rsidRDefault="0043116C" w:rsidP="0043116C">
      <w:pPr>
        <w:numPr>
          <w:ilvl w:val="0"/>
          <w:numId w:val="3"/>
        </w:numPr>
        <w:rPr>
          <w:rFonts w:ascii="Arial" w:hAnsi="Arial" w:cs="Arial"/>
          <w:bCs/>
        </w:rPr>
      </w:pPr>
      <w:r w:rsidRPr="0082453A">
        <w:rPr>
          <w:rFonts w:ascii="Arial" w:hAnsi="Arial" w:cs="Arial"/>
          <w:bCs/>
        </w:rPr>
        <w:t>Persons maintained employment for at least 90 days.</w:t>
      </w:r>
    </w:p>
    <w:p w:rsidR="0043116C" w:rsidRPr="0082453A" w:rsidRDefault="0043116C" w:rsidP="0043116C">
      <w:pPr>
        <w:numPr>
          <w:ilvl w:val="0"/>
          <w:numId w:val="3"/>
        </w:numPr>
        <w:rPr>
          <w:rFonts w:ascii="Arial" w:hAnsi="Arial" w:cs="Arial"/>
          <w:bCs/>
        </w:rPr>
      </w:pPr>
      <w:r w:rsidRPr="0082453A">
        <w:rPr>
          <w:rFonts w:ascii="Arial" w:hAnsi="Arial" w:cs="Arial"/>
          <w:bCs/>
        </w:rPr>
        <w:t xml:space="preserve">Persons increased earned income. </w:t>
      </w:r>
    </w:p>
    <w:p w:rsidR="0043116C" w:rsidRPr="0082453A" w:rsidRDefault="0043116C" w:rsidP="0043116C">
      <w:pPr>
        <w:numPr>
          <w:ilvl w:val="0"/>
          <w:numId w:val="3"/>
        </w:numPr>
        <w:rPr>
          <w:rFonts w:ascii="Arial" w:hAnsi="Arial" w:cs="Arial"/>
          <w:bCs/>
        </w:rPr>
      </w:pPr>
      <w:r w:rsidRPr="0082453A">
        <w:rPr>
          <w:rFonts w:ascii="Arial" w:hAnsi="Arial" w:cs="Arial"/>
          <w:bCs/>
        </w:rPr>
        <w:t>Household resources increased from non-employment sources.</w:t>
      </w:r>
    </w:p>
    <w:p w:rsidR="0043116C" w:rsidRPr="0082453A" w:rsidRDefault="0043116C" w:rsidP="0043116C">
      <w:pPr>
        <w:numPr>
          <w:ilvl w:val="0"/>
          <w:numId w:val="3"/>
        </w:numPr>
        <w:rPr>
          <w:rFonts w:ascii="Arial" w:hAnsi="Arial" w:cs="Arial"/>
          <w:bCs/>
        </w:rPr>
      </w:pPr>
      <w:r w:rsidRPr="0082453A">
        <w:rPr>
          <w:rFonts w:ascii="Arial" w:hAnsi="Arial" w:cs="Arial"/>
          <w:bCs/>
        </w:rPr>
        <w:t>Persons increased their ability to accumulate and use assets to achieve self-sufficiency.</w:t>
      </w:r>
    </w:p>
    <w:p w:rsidR="0043116C" w:rsidRPr="0082453A" w:rsidRDefault="0043116C" w:rsidP="0043116C">
      <w:pPr>
        <w:numPr>
          <w:ilvl w:val="0"/>
          <w:numId w:val="3"/>
        </w:numPr>
        <w:rPr>
          <w:rFonts w:ascii="Arial" w:hAnsi="Arial" w:cs="Arial"/>
          <w:bCs/>
          <w:spacing w:val="18"/>
        </w:rPr>
      </w:pPr>
      <w:r w:rsidRPr="0082453A">
        <w:rPr>
          <w:rFonts w:ascii="Arial" w:hAnsi="Arial" w:cs="Arial"/>
          <w:bCs/>
          <w:spacing w:val="-2"/>
        </w:rPr>
        <w:t>Persons obtained adequate, safe, affordable, unsubsidized, permanent housing.</w:t>
      </w:r>
    </w:p>
    <w:p w:rsidR="0043116C" w:rsidRPr="0082453A" w:rsidRDefault="0043116C" w:rsidP="0043116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rPr>
          <w:rFonts w:ascii="Arial" w:hAnsi="Arial" w:cs="Arial"/>
          <w:bCs/>
          <w:szCs w:val="24"/>
        </w:rPr>
      </w:pPr>
      <w:r w:rsidRPr="0082453A">
        <w:rPr>
          <w:rFonts w:ascii="Arial" w:hAnsi="Arial" w:cs="Arial"/>
          <w:bCs/>
          <w:spacing w:val="-2"/>
          <w:szCs w:val="24"/>
        </w:rPr>
        <w:t xml:space="preserve">Persons eliminated or reduced barriers to employment and self-sufficiency.  </w:t>
      </w:r>
    </w:p>
    <w:p w:rsidR="0043116C" w:rsidRPr="0082453A" w:rsidRDefault="0043116C" w:rsidP="0043116C">
      <w:pPr>
        <w:pStyle w:val="Header"/>
        <w:tabs>
          <w:tab w:val="clear" w:pos="4320"/>
          <w:tab w:val="clear" w:pos="8640"/>
        </w:tabs>
        <w:rPr>
          <w:rFonts w:ascii="Arial" w:hAnsi="Arial" w:cs="Arial"/>
          <w:bCs/>
          <w:szCs w:val="24"/>
        </w:rPr>
      </w:pPr>
    </w:p>
    <w:p w:rsidR="0043116C" w:rsidRDefault="0043116C" w:rsidP="0043116C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Cs/>
          <w:sz w:val="28"/>
        </w:rPr>
      </w:pPr>
    </w:p>
    <w:p w:rsidR="0043116C" w:rsidRDefault="0043116C" w:rsidP="0043116C">
      <w:pPr>
        <w:pStyle w:val="BodyText3"/>
        <w:rPr>
          <w:rFonts w:ascii="Arial" w:hAnsi="Arial" w:cs="Arial"/>
          <w:bCs/>
          <w:sz w:val="34"/>
          <w:szCs w:val="24"/>
        </w:rPr>
      </w:pPr>
      <w:r>
        <w:rPr>
          <w:rFonts w:ascii="Arial" w:hAnsi="Arial" w:cs="Arial"/>
          <w:bCs/>
          <w:sz w:val="34"/>
          <w:szCs w:val="24"/>
        </w:rPr>
        <w:t>Low-Income People, Especially Vulnerable Populations, Achieve Their Potential by Strengthening Family and Other Supportive Systems (Goal 6)</w:t>
      </w:r>
    </w:p>
    <w:tbl>
      <w:tblPr>
        <w:tblpPr w:leftFromText="180" w:rightFromText="180" w:vertAnchor="text" w:horzAnchor="margin" w:tblpY="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000"/>
      </w:tblPr>
      <w:tblGrid>
        <w:gridCol w:w="9000"/>
      </w:tblGrid>
      <w:tr w:rsidR="0043116C" w:rsidTr="004808F5">
        <w:tc>
          <w:tcPr>
            <w:tcW w:w="9000" w:type="dxa"/>
            <w:shd w:val="pct10" w:color="auto" w:fill="auto"/>
          </w:tcPr>
          <w:p w:rsidR="0043116C" w:rsidRDefault="0043116C" w:rsidP="004808F5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There is a broad range of outcomes that are achieved by persons or families who maintain a level of stability or well-being as a result of Community Action. </w:t>
            </w:r>
          </w:p>
        </w:tc>
      </w:tr>
    </w:tbl>
    <w:p w:rsidR="0043116C" w:rsidRPr="00B16935" w:rsidRDefault="0043116C" w:rsidP="0043116C">
      <w:pPr>
        <w:pStyle w:val="Heading1"/>
        <w:spacing w:before="40"/>
        <w:jc w:val="left"/>
        <w:rPr>
          <w:rFonts w:ascii="Arial" w:hAnsi="Arial"/>
          <w:b w:val="0"/>
          <w:bCs/>
          <w:sz w:val="24"/>
          <w:szCs w:val="24"/>
        </w:rPr>
      </w:pPr>
    </w:p>
    <w:p w:rsidR="0043116C" w:rsidRPr="00B16935" w:rsidRDefault="0043116C" w:rsidP="0043116C">
      <w:pPr>
        <w:pStyle w:val="Heading1"/>
        <w:numPr>
          <w:ilvl w:val="0"/>
          <w:numId w:val="3"/>
        </w:numPr>
        <w:spacing w:before="40"/>
        <w:jc w:val="left"/>
        <w:rPr>
          <w:rFonts w:ascii="Arial" w:hAnsi="Arial" w:cs="Arial"/>
          <w:b w:val="0"/>
          <w:bCs/>
          <w:sz w:val="24"/>
          <w:szCs w:val="24"/>
        </w:rPr>
      </w:pPr>
      <w:r w:rsidRPr="004656AA">
        <w:rPr>
          <w:rFonts w:ascii="Arial" w:hAnsi="Arial" w:cs="Arial"/>
          <w:b w:val="0"/>
          <w:bCs/>
          <w:sz w:val="24"/>
          <w:szCs w:val="24"/>
        </w:rPr>
        <w:t xml:space="preserve">Persons increased education or skills. </w:t>
      </w:r>
    </w:p>
    <w:p w:rsidR="0043116C" w:rsidRPr="00B16935" w:rsidRDefault="0043116C" w:rsidP="0043116C">
      <w:pPr>
        <w:numPr>
          <w:ilvl w:val="0"/>
          <w:numId w:val="3"/>
        </w:numPr>
        <w:rPr>
          <w:rFonts w:ascii="Arial" w:hAnsi="Arial" w:cs="Arial"/>
          <w:bCs/>
        </w:rPr>
      </w:pPr>
      <w:r w:rsidRPr="004656AA">
        <w:rPr>
          <w:rFonts w:ascii="Arial" w:hAnsi="Arial" w:cs="Arial"/>
          <w:bCs/>
        </w:rPr>
        <w:t>Persons increased families’ skills and strengthened families.</w:t>
      </w:r>
    </w:p>
    <w:p w:rsidR="0043116C" w:rsidRPr="00B16935" w:rsidRDefault="0043116C" w:rsidP="0043116C">
      <w:pPr>
        <w:numPr>
          <w:ilvl w:val="0"/>
          <w:numId w:val="3"/>
        </w:numPr>
        <w:rPr>
          <w:rFonts w:ascii="Arial" w:hAnsi="Arial" w:cs="Arial"/>
          <w:bCs/>
        </w:rPr>
      </w:pPr>
      <w:r w:rsidRPr="004656AA">
        <w:rPr>
          <w:rFonts w:ascii="Arial" w:hAnsi="Arial" w:cs="Arial"/>
          <w:bCs/>
        </w:rPr>
        <w:t>Persons increased ability to manage income.</w:t>
      </w:r>
    </w:p>
    <w:p w:rsidR="0043116C" w:rsidRPr="00B16935" w:rsidRDefault="0043116C" w:rsidP="0043116C">
      <w:pPr>
        <w:numPr>
          <w:ilvl w:val="0"/>
          <w:numId w:val="3"/>
        </w:numPr>
        <w:rPr>
          <w:rFonts w:ascii="Arial" w:hAnsi="Arial" w:cs="Arial"/>
          <w:bCs/>
        </w:rPr>
      </w:pPr>
      <w:r w:rsidRPr="004656AA">
        <w:rPr>
          <w:rFonts w:ascii="Arial" w:hAnsi="Arial" w:cs="Arial"/>
          <w:bCs/>
        </w:rPr>
        <w:t>Persons obtained, maintained, or improved housing arrangements.</w:t>
      </w:r>
    </w:p>
    <w:p w:rsidR="0043116C" w:rsidRPr="00B16935" w:rsidRDefault="0043116C" w:rsidP="0043116C">
      <w:pPr>
        <w:numPr>
          <w:ilvl w:val="0"/>
          <w:numId w:val="3"/>
        </w:numPr>
        <w:rPr>
          <w:rFonts w:ascii="Arial" w:hAnsi="Arial" w:cs="Arial"/>
          <w:bCs/>
        </w:rPr>
      </w:pPr>
      <w:r w:rsidRPr="004656AA">
        <w:rPr>
          <w:rFonts w:ascii="Arial" w:hAnsi="Arial" w:cs="Arial"/>
          <w:bCs/>
        </w:rPr>
        <w:t>Persons reduced or eliminated an emergency need.</w:t>
      </w:r>
    </w:p>
    <w:p w:rsidR="0043116C" w:rsidRPr="00B16935" w:rsidRDefault="0043116C" w:rsidP="0043116C">
      <w:pPr>
        <w:numPr>
          <w:ilvl w:val="0"/>
          <w:numId w:val="3"/>
        </w:numPr>
        <w:rPr>
          <w:rFonts w:ascii="Arial" w:hAnsi="Arial" w:cs="Arial"/>
          <w:bCs/>
        </w:rPr>
      </w:pPr>
      <w:r w:rsidRPr="004656AA">
        <w:rPr>
          <w:rFonts w:ascii="Arial" w:hAnsi="Arial" w:cs="Arial"/>
          <w:bCs/>
        </w:rPr>
        <w:t>Persons improved or maintained nutrition.</w:t>
      </w:r>
    </w:p>
    <w:p w:rsidR="0043116C" w:rsidRPr="00B16935" w:rsidRDefault="0043116C" w:rsidP="0043116C">
      <w:pPr>
        <w:numPr>
          <w:ilvl w:val="0"/>
          <w:numId w:val="3"/>
        </w:numPr>
        <w:rPr>
          <w:rFonts w:ascii="Arial" w:hAnsi="Arial" w:cs="Arial"/>
          <w:bCs/>
        </w:rPr>
      </w:pPr>
      <w:r w:rsidRPr="004656AA">
        <w:rPr>
          <w:rFonts w:ascii="Arial" w:hAnsi="Arial" w:cs="Arial"/>
          <w:bCs/>
        </w:rPr>
        <w:t>Persons obtained access or links to services.</w:t>
      </w:r>
    </w:p>
    <w:p w:rsidR="0043116C" w:rsidRPr="00B16935" w:rsidRDefault="0043116C" w:rsidP="0043116C">
      <w:pPr>
        <w:numPr>
          <w:ilvl w:val="0"/>
          <w:numId w:val="3"/>
        </w:numPr>
        <w:rPr>
          <w:rFonts w:ascii="Arial" w:hAnsi="Arial" w:cs="Arial"/>
          <w:bCs/>
          <w:u w:val="single"/>
        </w:rPr>
      </w:pPr>
      <w:r w:rsidRPr="004656AA">
        <w:rPr>
          <w:rFonts w:ascii="Arial" w:hAnsi="Arial" w:cs="Arial"/>
          <w:bCs/>
        </w:rPr>
        <w:t>Persons improved or maintained physical or behavioral health.</w:t>
      </w:r>
    </w:p>
    <w:p w:rsidR="0043116C" w:rsidRPr="00B16935" w:rsidRDefault="0043116C" w:rsidP="0043116C">
      <w:pPr>
        <w:numPr>
          <w:ilvl w:val="0"/>
          <w:numId w:val="3"/>
        </w:numPr>
        <w:rPr>
          <w:rFonts w:ascii="Arial" w:hAnsi="Arial" w:cs="Arial"/>
          <w:bCs/>
        </w:rPr>
      </w:pPr>
      <w:r w:rsidRPr="004656AA">
        <w:rPr>
          <w:rFonts w:ascii="Arial" w:hAnsi="Arial" w:cs="Arial"/>
          <w:bCs/>
        </w:rPr>
        <w:t>Children and youth achieve expected growth and development.</w:t>
      </w:r>
    </w:p>
    <w:p w:rsidR="0043116C" w:rsidRPr="00B16935" w:rsidRDefault="0043116C" w:rsidP="0043116C">
      <w:pPr>
        <w:numPr>
          <w:ilvl w:val="0"/>
          <w:numId w:val="3"/>
        </w:numPr>
        <w:rPr>
          <w:rFonts w:ascii="Arial" w:hAnsi="Arial" w:cs="Arial"/>
          <w:bCs/>
          <w:spacing w:val="18"/>
        </w:rPr>
      </w:pPr>
      <w:r w:rsidRPr="004656AA">
        <w:rPr>
          <w:rFonts w:ascii="Arial" w:hAnsi="Arial" w:cs="Arial"/>
          <w:bCs/>
        </w:rPr>
        <w:t>Seniors citizens and individuals with disabilities maintain independent living.</w:t>
      </w:r>
    </w:p>
    <w:p w:rsidR="0043116C" w:rsidRPr="00B16935" w:rsidRDefault="0043116C" w:rsidP="0043116C">
      <w:pPr>
        <w:pStyle w:val="Header"/>
        <w:tabs>
          <w:tab w:val="clear" w:pos="4320"/>
          <w:tab w:val="clear" w:pos="8640"/>
        </w:tabs>
        <w:rPr>
          <w:rFonts w:ascii="Arial" w:hAnsi="Arial" w:cs="Arial"/>
          <w:bCs/>
          <w:szCs w:val="24"/>
        </w:rPr>
      </w:pPr>
    </w:p>
    <w:p w:rsidR="0043116C" w:rsidRDefault="0043116C" w:rsidP="0043116C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sz w:val="40"/>
        </w:rPr>
      </w:pPr>
      <w:r>
        <w:rPr>
          <w:rFonts w:ascii="Arial" w:hAnsi="Arial" w:cs="Arial"/>
          <w:bCs/>
          <w:sz w:val="32"/>
        </w:rPr>
        <w:br w:type="page"/>
      </w:r>
      <w:r>
        <w:rPr>
          <w:rFonts w:ascii="Arial" w:hAnsi="Arial" w:cs="Arial"/>
          <w:b/>
          <w:sz w:val="40"/>
        </w:rPr>
        <w:lastRenderedPageBreak/>
        <w:t>What are Examples of Agency Outcomes?</w:t>
      </w:r>
    </w:p>
    <w:p w:rsidR="0043116C" w:rsidRPr="00CA2857" w:rsidRDefault="0043116C" w:rsidP="0043116C">
      <w:pPr>
        <w:rPr>
          <w:rFonts w:ascii="Arial" w:hAnsi="Arial" w:cs="Arial"/>
          <w:bCs/>
          <w:sz w:val="28"/>
          <w:szCs w:val="28"/>
        </w:rPr>
      </w:pPr>
    </w:p>
    <w:p w:rsidR="0043116C" w:rsidRDefault="0043116C" w:rsidP="0043116C">
      <w:pPr>
        <w:pStyle w:val="BodyText3"/>
        <w:rPr>
          <w:rFonts w:ascii="Arial" w:hAnsi="Arial" w:cs="Arial"/>
          <w:bCs/>
          <w:sz w:val="34"/>
          <w:szCs w:val="24"/>
        </w:rPr>
      </w:pPr>
      <w:r>
        <w:rPr>
          <w:rFonts w:ascii="Arial" w:hAnsi="Arial" w:cs="Arial"/>
          <w:bCs/>
          <w:sz w:val="34"/>
          <w:szCs w:val="24"/>
        </w:rPr>
        <w:t xml:space="preserve">Partnerships </w:t>
      </w:r>
      <w:proofErr w:type="gramStart"/>
      <w:r>
        <w:rPr>
          <w:rFonts w:ascii="Arial" w:hAnsi="Arial" w:cs="Arial"/>
          <w:bCs/>
          <w:sz w:val="34"/>
          <w:szCs w:val="24"/>
        </w:rPr>
        <w:t>Among</w:t>
      </w:r>
      <w:proofErr w:type="gramEnd"/>
      <w:r>
        <w:rPr>
          <w:rFonts w:ascii="Arial" w:hAnsi="Arial" w:cs="Arial"/>
          <w:bCs/>
          <w:sz w:val="34"/>
          <w:szCs w:val="24"/>
        </w:rPr>
        <w:t xml:space="preserve"> Supporters and Providers of Services to Low-Income People are Achieved (Goal 4)</w:t>
      </w:r>
    </w:p>
    <w:tbl>
      <w:tblPr>
        <w:tblpPr w:leftFromText="180" w:rightFromText="180" w:vertAnchor="text" w:horzAnchor="margin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000"/>
      </w:tblPr>
      <w:tblGrid>
        <w:gridCol w:w="9000"/>
      </w:tblGrid>
      <w:tr w:rsidR="0043116C" w:rsidTr="004808F5">
        <w:tc>
          <w:tcPr>
            <w:tcW w:w="9000" w:type="dxa"/>
            <w:shd w:val="pct10" w:color="auto" w:fill="auto"/>
          </w:tcPr>
          <w:p w:rsidR="0043116C" w:rsidRDefault="0043116C" w:rsidP="004808F5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hd w:val="clear" w:color="auto" w:fill="E6E6E6"/>
              </w:rPr>
              <w:t>It</w:t>
            </w:r>
            <w:r>
              <w:rPr>
                <w:rFonts w:ascii="Arial" w:hAnsi="Arial"/>
                <w:bCs/>
                <w:shd w:val="clear" w:color="auto" w:fill="E6E6E6"/>
              </w:rPr>
              <w:t xml:space="preserve"> is not the existence or counting of partnerships and collaborations but the </w:t>
            </w:r>
            <w:r>
              <w:rPr>
                <w:rFonts w:ascii="Arial" w:hAnsi="Arial"/>
                <w:bCs/>
                <w:u w:val="single"/>
                <w:shd w:val="clear" w:color="auto" w:fill="E6E6E6"/>
              </w:rPr>
              <w:t>impact</w:t>
            </w:r>
            <w:r>
              <w:rPr>
                <w:rFonts w:ascii="Arial" w:hAnsi="Arial"/>
                <w:bCs/>
                <w:shd w:val="clear" w:color="auto" w:fill="E6E6E6"/>
              </w:rPr>
              <w:t xml:space="preserve"> these arrangements have on clients and their communities.</w:t>
            </w:r>
            <w:r>
              <w:rPr>
                <w:rFonts w:ascii="Arial" w:hAnsi="Arial"/>
                <w:bCs/>
              </w:rPr>
              <w:t xml:space="preserve">  </w:t>
            </w:r>
          </w:p>
        </w:tc>
      </w:tr>
    </w:tbl>
    <w:p w:rsidR="0043116C" w:rsidRPr="0082453A" w:rsidRDefault="0043116C" w:rsidP="0043116C">
      <w:pPr>
        <w:numPr>
          <w:ilvl w:val="0"/>
          <w:numId w:val="1"/>
        </w:numPr>
        <w:rPr>
          <w:rFonts w:ascii="Arial" w:hAnsi="Arial" w:cs="Arial"/>
        </w:rPr>
      </w:pPr>
      <w:r w:rsidRPr="0082453A">
        <w:rPr>
          <w:rFonts w:ascii="Arial" w:hAnsi="Arial" w:cs="Arial"/>
        </w:rPr>
        <w:t>Agencies form and maintain partnerships or collaborations to coordinate service delivery, improve program efficiency, streamline administration, and/or eliminate the duplication of services.</w:t>
      </w:r>
    </w:p>
    <w:p w:rsidR="0043116C" w:rsidRPr="0082453A" w:rsidRDefault="0043116C" w:rsidP="0043116C">
      <w:pPr>
        <w:numPr>
          <w:ilvl w:val="0"/>
          <w:numId w:val="1"/>
        </w:numPr>
        <w:rPr>
          <w:rFonts w:ascii="Arial" w:hAnsi="Arial" w:cs="Arial"/>
        </w:rPr>
      </w:pPr>
      <w:r w:rsidRPr="0082453A">
        <w:rPr>
          <w:rFonts w:ascii="Arial" w:hAnsi="Arial" w:cs="Arial"/>
        </w:rPr>
        <w:t>Agencies form and maintain partnerships or collaborations to improve community planning.</w:t>
      </w:r>
    </w:p>
    <w:p w:rsidR="0043116C" w:rsidRPr="0082453A" w:rsidRDefault="0043116C" w:rsidP="0043116C">
      <w:pPr>
        <w:numPr>
          <w:ilvl w:val="0"/>
          <w:numId w:val="1"/>
        </w:numPr>
        <w:rPr>
          <w:rFonts w:ascii="Arial" w:hAnsi="Arial" w:cs="Arial"/>
        </w:rPr>
      </w:pPr>
      <w:r w:rsidRPr="0082453A">
        <w:rPr>
          <w:rFonts w:ascii="Arial" w:hAnsi="Arial" w:cs="Arial"/>
        </w:rPr>
        <w:t>Agencies form and maintain partnerships or collaborations to achieve specific family outcomes.</w:t>
      </w:r>
    </w:p>
    <w:p w:rsidR="0043116C" w:rsidRPr="00B16935" w:rsidRDefault="0043116C" w:rsidP="0043116C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sz w:val="32"/>
          <w:szCs w:val="32"/>
        </w:rPr>
      </w:pPr>
    </w:p>
    <w:p w:rsidR="0043116C" w:rsidRDefault="0043116C" w:rsidP="0043116C">
      <w:pPr>
        <w:jc w:val="center"/>
        <w:rPr>
          <w:rFonts w:ascii="Arial" w:hAnsi="Arial" w:cs="Arial"/>
          <w:b/>
          <w:bCs/>
          <w:sz w:val="34"/>
        </w:rPr>
      </w:pPr>
      <w:r>
        <w:rPr>
          <w:rFonts w:ascii="Arial" w:hAnsi="Arial" w:cs="Arial"/>
          <w:b/>
          <w:bCs/>
          <w:sz w:val="34"/>
        </w:rPr>
        <w:t xml:space="preserve">Agencies Increase Their Capacity to Achieve Results </w:t>
      </w:r>
    </w:p>
    <w:p w:rsidR="0043116C" w:rsidRDefault="0043116C" w:rsidP="0043116C">
      <w:pPr>
        <w:jc w:val="center"/>
        <w:rPr>
          <w:rFonts w:ascii="Arial" w:hAnsi="Arial" w:cs="Arial"/>
          <w:b/>
          <w:bCs/>
          <w:sz w:val="34"/>
        </w:rPr>
      </w:pPr>
      <w:r>
        <w:rPr>
          <w:rFonts w:ascii="Arial" w:hAnsi="Arial" w:cs="Arial"/>
          <w:b/>
          <w:bCs/>
          <w:sz w:val="34"/>
        </w:rPr>
        <w:t>(Goal 5)</w:t>
      </w:r>
    </w:p>
    <w:p w:rsidR="0043116C" w:rsidRDefault="0043116C" w:rsidP="0043116C">
      <w:pPr>
        <w:ind w:left="1245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000"/>
      </w:tblPr>
      <w:tblGrid>
        <w:gridCol w:w="9000"/>
      </w:tblGrid>
      <w:tr w:rsidR="0043116C" w:rsidTr="004808F5">
        <w:tc>
          <w:tcPr>
            <w:tcW w:w="9000" w:type="dxa"/>
            <w:shd w:val="pct10" w:color="auto" w:fill="auto"/>
          </w:tcPr>
          <w:p w:rsidR="0043116C" w:rsidRDefault="0043116C" w:rsidP="004808F5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  <w:bCs/>
              </w:rPr>
              <w:t xml:space="preserve">Agencies that are well run and meet accepted standards of excellence demonstrate continuous improvement and capacity to meet the needs of low income individuals/families and communities.   </w:t>
            </w:r>
          </w:p>
        </w:tc>
      </w:tr>
    </w:tbl>
    <w:p w:rsidR="0043116C" w:rsidRPr="0082453A" w:rsidRDefault="0043116C" w:rsidP="0043116C">
      <w:pPr>
        <w:numPr>
          <w:ilvl w:val="0"/>
          <w:numId w:val="2"/>
        </w:numPr>
        <w:rPr>
          <w:rFonts w:ascii="Arial" w:hAnsi="Arial" w:cs="Arial"/>
          <w:bCs/>
        </w:rPr>
      </w:pPr>
      <w:r w:rsidRPr="0082453A">
        <w:rPr>
          <w:rFonts w:ascii="Arial" w:hAnsi="Arial" w:cs="Arial"/>
          <w:bCs/>
        </w:rPr>
        <w:t>Agencies leverage external resources (including in-kind and donated) to increase their capacity to serve low-income people.</w:t>
      </w:r>
    </w:p>
    <w:p w:rsidR="0043116C" w:rsidRPr="0082453A" w:rsidRDefault="0043116C" w:rsidP="0043116C">
      <w:pPr>
        <w:numPr>
          <w:ilvl w:val="0"/>
          <w:numId w:val="2"/>
        </w:numPr>
        <w:rPr>
          <w:rFonts w:ascii="Arial" w:hAnsi="Arial" w:cs="Arial"/>
          <w:bCs/>
        </w:rPr>
      </w:pPr>
      <w:r w:rsidRPr="0082453A">
        <w:rPr>
          <w:rFonts w:ascii="Arial" w:hAnsi="Arial" w:cs="Arial"/>
          <w:bCs/>
        </w:rPr>
        <w:t>Agency is organized around the client and operates its programs, services, and activities toward accomplishing family and community outcomes.</w:t>
      </w:r>
    </w:p>
    <w:p w:rsidR="0043116C" w:rsidRPr="0082453A" w:rsidRDefault="0043116C" w:rsidP="0043116C">
      <w:pPr>
        <w:numPr>
          <w:ilvl w:val="0"/>
          <w:numId w:val="2"/>
        </w:numPr>
        <w:rPr>
          <w:rFonts w:ascii="Arial" w:hAnsi="Arial" w:cs="Arial"/>
          <w:bCs/>
        </w:rPr>
      </w:pPr>
      <w:r w:rsidRPr="0082453A">
        <w:rPr>
          <w:rFonts w:ascii="Arial" w:hAnsi="Arial" w:cs="Arial"/>
          <w:bCs/>
        </w:rPr>
        <w:t>Agency has the capacity to report client progress towards self-sufficiency.</w:t>
      </w:r>
    </w:p>
    <w:p w:rsidR="0043116C" w:rsidRDefault="0043116C" w:rsidP="0043116C">
      <w:pPr>
        <w:numPr>
          <w:ilvl w:val="0"/>
          <w:numId w:val="2"/>
        </w:numPr>
        <w:rPr>
          <w:rFonts w:ascii="Arial" w:hAnsi="Arial" w:cs="Arial"/>
          <w:bCs/>
        </w:rPr>
      </w:pPr>
      <w:r w:rsidRPr="0082453A">
        <w:rPr>
          <w:rFonts w:ascii="Arial" w:hAnsi="Arial" w:cs="Arial"/>
          <w:bCs/>
        </w:rPr>
        <w:t xml:space="preserve">Agency has system to support an active tripartite Board </w:t>
      </w:r>
      <w:r>
        <w:rPr>
          <w:rFonts w:ascii="Arial" w:hAnsi="Arial" w:cs="Arial"/>
          <w:bCs/>
        </w:rPr>
        <w:t xml:space="preserve">as described in IM 82. </w:t>
      </w:r>
    </w:p>
    <w:p w:rsidR="0043116C" w:rsidRPr="0082453A" w:rsidRDefault="0043116C" w:rsidP="0043116C">
      <w:pPr>
        <w:numPr>
          <w:ilvl w:val="0"/>
          <w:numId w:val="2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Agency understands the full range of ROMA activities and </w:t>
      </w:r>
      <w:r w:rsidRPr="0082453A">
        <w:rPr>
          <w:rFonts w:ascii="Arial" w:hAnsi="Arial" w:cs="Arial"/>
          <w:bCs/>
        </w:rPr>
        <w:t xml:space="preserve">the roles and responsibilities as identified in the “core activities” in IM 49.  </w:t>
      </w:r>
    </w:p>
    <w:p w:rsidR="0043116C" w:rsidRPr="0082453A" w:rsidRDefault="0043116C" w:rsidP="0043116C">
      <w:pPr>
        <w:numPr>
          <w:ilvl w:val="0"/>
          <w:numId w:val="2"/>
        </w:numPr>
        <w:rPr>
          <w:rFonts w:ascii="Arial" w:hAnsi="Arial" w:cs="Arial"/>
          <w:bCs/>
        </w:rPr>
      </w:pPr>
      <w:r w:rsidRPr="0082453A">
        <w:rPr>
          <w:rFonts w:ascii="Arial" w:hAnsi="Arial" w:cs="Arial"/>
          <w:bCs/>
        </w:rPr>
        <w:t>Agency has human resources policies and practices that promote staff and volunteer quality, continued professional development opportunities, and supportive work environment.</w:t>
      </w:r>
    </w:p>
    <w:p w:rsidR="0043116C" w:rsidRPr="0082453A" w:rsidRDefault="0043116C" w:rsidP="0043116C">
      <w:pPr>
        <w:numPr>
          <w:ilvl w:val="0"/>
          <w:numId w:val="2"/>
        </w:numPr>
        <w:rPr>
          <w:rFonts w:ascii="Arial" w:hAnsi="Arial" w:cs="Arial"/>
          <w:bCs/>
        </w:rPr>
      </w:pPr>
      <w:r w:rsidRPr="0082453A">
        <w:rPr>
          <w:rFonts w:ascii="Arial" w:hAnsi="Arial" w:cs="Arial"/>
          <w:bCs/>
        </w:rPr>
        <w:t>Agency has fiscal management that includes adherence to generally accepted accounting practices and sufficient discretionary funding to support unexpected negative cash flow.</w:t>
      </w:r>
    </w:p>
    <w:p w:rsidR="0043116C" w:rsidRPr="0082453A" w:rsidRDefault="0043116C" w:rsidP="0043116C">
      <w:pPr>
        <w:numPr>
          <w:ilvl w:val="0"/>
          <w:numId w:val="2"/>
        </w:numPr>
        <w:rPr>
          <w:rFonts w:ascii="Arial" w:hAnsi="Arial" w:cs="Arial"/>
          <w:bCs/>
        </w:rPr>
      </w:pPr>
      <w:r w:rsidRPr="0082453A">
        <w:rPr>
          <w:rFonts w:ascii="Arial" w:hAnsi="Arial" w:cs="Arial"/>
          <w:bCs/>
        </w:rPr>
        <w:t>Agency programs achieved accreditation demonstrating that program obtained a level of excellence or met or exceeded nationally recognized standards.</w:t>
      </w:r>
    </w:p>
    <w:p w:rsidR="0043116C" w:rsidRPr="0082453A" w:rsidRDefault="0043116C" w:rsidP="0043116C">
      <w:pPr>
        <w:numPr>
          <w:ilvl w:val="0"/>
          <w:numId w:val="2"/>
        </w:numPr>
        <w:rPr>
          <w:rFonts w:ascii="Arial" w:hAnsi="Arial" w:cs="Arial"/>
          <w:bCs/>
        </w:rPr>
      </w:pPr>
      <w:r w:rsidRPr="0082453A">
        <w:rPr>
          <w:rFonts w:ascii="Arial" w:hAnsi="Arial" w:cs="Arial"/>
          <w:bCs/>
        </w:rPr>
        <w:t>Agency staff obtained credentials that improve their capacity to achieve results.</w:t>
      </w:r>
    </w:p>
    <w:p w:rsidR="0043116C" w:rsidRPr="0082453A" w:rsidRDefault="0043116C" w:rsidP="0043116C">
      <w:pPr>
        <w:numPr>
          <w:ilvl w:val="0"/>
          <w:numId w:val="2"/>
        </w:numPr>
        <w:tabs>
          <w:tab w:val="clear" w:pos="720"/>
          <w:tab w:val="num" w:pos="270"/>
        </w:tabs>
        <w:ind w:left="90" w:firstLine="270"/>
        <w:rPr>
          <w:rFonts w:ascii="Arial" w:hAnsi="Arial" w:cs="Arial"/>
          <w:bCs/>
        </w:rPr>
      </w:pPr>
      <w:r w:rsidRPr="0082453A">
        <w:rPr>
          <w:rFonts w:ascii="Arial" w:hAnsi="Arial" w:cs="Arial"/>
          <w:bCs/>
        </w:rPr>
        <w:t>Agency Program Management includes the ability to set realistic targets and</w:t>
      </w:r>
      <w:r>
        <w:rPr>
          <w:rFonts w:ascii="Arial" w:hAnsi="Arial" w:cs="Arial"/>
          <w:bCs/>
        </w:rPr>
        <w:t xml:space="preserve"> </w:t>
      </w:r>
      <w:r w:rsidRPr="0082453A">
        <w:rPr>
          <w:rFonts w:ascii="Arial" w:hAnsi="Arial" w:cs="Arial"/>
          <w:bCs/>
        </w:rPr>
        <w:t>meet results.</w:t>
      </w:r>
    </w:p>
    <w:p w:rsidR="0043116C" w:rsidRPr="0082453A" w:rsidRDefault="0043116C" w:rsidP="0043116C">
      <w:pPr>
        <w:numPr>
          <w:ilvl w:val="0"/>
          <w:numId w:val="2"/>
        </w:numPr>
        <w:tabs>
          <w:tab w:val="clear" w:pos="720"/>
          <w:tab w:val="num" w:pos="0"/>
        </w:tabs>
        <w:ind w:hanging="90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  <w:r w:rsidRPr="0082453A">
        <w:rPr>
          <w:rFonts w:ascii="Arial" w:hAnsi="Arial" w:cs="Arial"/>
          <w:bCs/>
        </w:rPr>
        <w:t xml:space="preserve">Agency staff and Board use community needs assessments as they engage in strategic planning, evaluation of results and agency decision making. </w:t>
      </w:r>
    </w:p>
    <w:p w:rsidR="0043116C" w:rsidRPr="00C15C81" w:rsidRDefault="0043116C" w:rsidP="0043116C">
      <w:pPr>
        <w:ind w:left="360"/>
        <w:rPr>
          <w:rFonts w:ascii="Arial" w:hAnsi="Arial" w:cs="Arial"/>
          <w:bCs/>
          <w:sz w:val="32"/>
        </w:rPr>
      </w:pPr>
    </w:p>
    <w:p w:rsidR="0043116C" w:rsidRDefault="0043116C" w:rsidP="0043116C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sz w:val="40"/>
        </w:rPr>
        <w:lastRenderedPageBreak/>
        <w:t>What are Examples of Community Outcomes?</w:t>
      </w:r>
    </w:p>
    <w:p w:rsidR="0043116C" w:rsidRDefault="0043116C" w:rsidP="0043116C">
      <w:pPr>
        <w:pStyle w:val="Header"/>
        <w:tabs>
          <w:tab w:val="clear" w:pos="4320"/>
          <w:tab w:val="clear" w:pos="8640"/>
        </w:tabs>
        <w:rPr>
          <w:rFonts w:ascii="Arial" w:hAnsi="Arial" w:cs="Arial"/>
          <w:bCs/>
          <w:sz w:val="20"/>
        </w:rPr>
      </w:pPr>
    </w:p>
    <w:p w:rsidR="0043116C" w:rsidRDefault="0043116C" w:rsidP="0043116C">
      <w:pPr>
        <w:jc w:val="center"/>
        <w:rPr>
          <w:rFonts w:ascii="Arial" w:hAnsi="Arial" w:cs="Arial"/>
          <w:b/>
          <w:bCs/>
          <w:sz w:val="34"/>
        </w:rPr>
      </w:pPr>
      <w:r>
        <w:rPr>
          <w:rFonts w:ascii="Arial" w:hAnsi="Arial" w:cs="Arial"/>
          <w:b/>
          <w:bCs/>
          <w:sz w:val="34"/>
        </w:rPr>
        <w:t>The Conditions in Which Low-Income People Live are       Improved (Goal 2)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000"/>
      </w:tblPr>
      <w:tblGrid>
        <w:gridCol w:w="9000"/>
      </w:tblGrid>
      <w:tr w:rsidR="0043116C" w:rsidTr="004808F5">
        <w:tc>
          <w:tcPr>
            <w:tcW w:w="9000" w:type="dxa"/>
            <w:shd w:val="pct10" w:color="auto" w:fill="auto"/>
          </w:tcPr>
          <w:p w:rsidR="0043116C" w:rsidRDefault="0043116C" w:rsidP="004808F5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  <w:bCs/>
              </w:rPr>
              <w:t xml:space="preserve">Community outcomes are an integral part of Community Action and </w:t>
            </w:r>
            <w:r>
              <w:rPr>
                <w:rFonts w:ascii="Arial" w:hAnsi="Arial" w:cs="Arial"/>
                <w:bCs/>
              </w:rPr>
              <w:t xml:space="preserve">describe </w:t>
            </w:r>
            <w:r>
              <w:rPr>
                <w:rFonts w:ascii="Arial" w:hAnsi="Arial" w:cs="Arial"/>
              </w:rPr>
              <w:t xml:space="preserve">the allocation and focusing of public and private resources for antipoverty purposes, improvement in the community infrastructure, and creation of employment and other resources to support low-income people in their transition towards self-sufficiency.           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</w:tr>
    </w:tbl>
    <w:p w:rsidR="0043116C" w:rsidRPr="0082453A" w:rsidRDefault="0043116C" w:rsidP="0043116C">
      <w:pPr>
        <w:numPr>
          <w:ilvl w:val="0"/>
          <w:numId w:val="4"/>
        </w:numPr>
        <w:rPr>
          <w:rFonts w:ascii="Arial" w:hAnsi="Arial"/>
        </w:rPr>
      </w:pPr>
      <w:r w:rsidRPr="0082453A">
        <w:rPr>
          <w:rFonts w:ascii="Arial" w:hAnsi="Arial"/>
        </w:rPr>
        <w:t>Low-Income people have improved access to employment, housing, capital, and essential services.</w:t>
      </w:r>
    </w:p>
    <w:p w:rsidR="0043116C" w:rsidRPr="0082453A" w:rsidRDefault="0043116C" w:rsidP="0043116C">
      <w:pPr>
        <w:numPr>
          <w:ilvl w:val="0"/>
          <w:numId w:val="4"/>
        </w:numPr>
        <w:rPr>
          <w:rFonts w:ascii="Arial" w:hAnsi="Arial"/>
        </w:rPr>
      </w:pPr>
      <w:r w:rsidRPr="0082453A">
        <w:rPr>
          <w:rFonts w:ascii="Arial" w:hAnsi="Arial"/>
        </w:rPr>
        <w:t>Municipal infrastructure is maintained or improved.</w:t>
      </w:r>
    </w:p>
    <w:p w:rsidR="0043116C" w:rsidRPr="0082453A" w:rsidRDefault="0043116C" w:rsidP="0043116C">
      <w:pPr>
        <w:numPr>
          <w:ilvl w:val="0"/>
          <w:numId w:val="4"/>
        </w:numPr>
        <w:rPr>
          <w:rFonts w:ascii="Arial" w:hAnsi="Arial"/>
        </w:rPr>
      </w:pPr>
      <w:r w:rsidRPr="0082453A">
        <w:rPr>
          <w:rFonts w:ascii="Arial" w:hAnsi="Arial"/>
        </w:rPr>
        <w:t>The supply of jobs, adequate and affordable housing, community facilities, capital and lending programs or essential services is increased.</w:t>
      </w:r>
    </w:p>
    <w:p w:rsidR="0043116C" w:rsidRPr="0082453A" w:rsidRDefault="0043116C" w:rsidP="0043116C">
      <w:pPr>
        <w:numPr>
          <w:ilvl w:val="0"/>
          <w:numId w:val="4"/>
        </w:numPr>
        <w:rPr>
          <w:rFonts w:ascii="Arial" w:hAnsi="Arial"/>
        </w:rPr>
      </w:pPr>
      <w:r w:rsidRPr="0082453A">
        <w:rPr>
          <w:rFonts w:ascii="Arial" w:hAnsi="Arial"/>
        </w:rPr>
        <w:t>CAA resources expand capacity of other agencies to serve low-income people.</w:t>
      </w:r>
    </w:p>
    <w:p w:rsidR="0043116C" w:rsidRDefault="0043116C" w:rsidP="0043116C">
      <w:pPr>
        <w:numPr>
          <w:ilvl w:val="0"/>
          <w:numId w:val="4"/>
        </w:numPr>
        <w:rPr>
          <w:rFonts w:ascii="Arial" w:hAnsi="Arial"/>
        </w:rPr>
      </w:pPr>
      <w:r w:rsidRPr="0082453A">
        <w:rPr>
          <w:rFonts w:ascii="Arial" w:hAnsi="Arial"/>
        </w:rPr>
        <w:t>Investment in the community benefits low-income people.</w:t>
      </w:r>
    </w:p>
    <w:p w:rsidR="0043116C" w:rsidRPr="0082453A" w:rsidRDefault="0043116C" w:rsidP="0043116C">
      <w:pPr>
        <w:numPr>
          <w:ilvl w:val="0"/>
          <w:numId w:val="4"/>
        </w:numPr>
        <w:rPr>
          <w:rFonts w:ascii="Arial" w:hAnsi="Arial"/>
        </w:rPr>
      </w:pPr>
      <w:r>
        <w:rPr>
          <w:rFonts w:ascii="Arial" w:hAnsi="Arial"/>
        </w:rPr>
        <w:t>Community members volunteer to help improve conditions for low-income people</w:t>
      </w:r>
    </w:p>
    <w:p w:rsidR="0043116C" w:rsidRPr="0082453A" w:rsidRDefault="0043116C" w:rsidP="0043116C">
      <w:pPr>
        <w:numPr>
          <w:ilvl w:val="0"/>
          <w:numId w:val="4"/>
        </w:numPr>
        <w:rPr>
          <w:rFonts w:ascii="Arial" w:hAnsi="Arial"/>
        </w:rPr>
      </w:pPr>
      <w:r w:rsidRPr="0082453A">
        <w:rPr>
          <w:rFonts w:ascii="Arial" w:hAnsi="Arial"/>
        </w:rPr>
        <w:t>The quality of life in low-income neighborhoods is improved.</w:t>
      </w:r>
    </w:p>
    <w:p w:rsidR="0043116C" w:rsidRPr="0082453A" w:rsidRDefault="0043116C" w:rsidP="0043116C">
      <w:pPr>
        <w:ind w:left="360"/>
        <w:rPr>
          <w:rFonts w:ascii="Arial" w:hAnsi="Arial"/>
        </w:rPr>
      </w:pPr>
    </w:p>
    <w:p w:rsidR="0043116C" w:rsidRDefault="0043116C" w:rsidP="0043116C">
      <w:pPr>
        <w:pStyle w:val="Footer"/>
        <w:numPr>
          <w:ilvl w:val="12"/>
          <w:numId w:val="0"/>
        </w:numPr>
        <w:tabs>
          <w:tab w:val="clear" w:pos="4320"/>
          <w:tab w:val="clear" w:pos="8640"/>
        </w:tabs>
        <w:rPr>
          <w:rFonts w:ascii="Arial" w:hAnsi="Arial" w:cs="Arial"/>
          <w:bCs/>
          <w:sz w:val="32"/>
          <w:szCs w:val="24"/>
        </w:rPr>
      </w:pPr>
    </w:p>
    <w:p w:rsidR="0043116C" w:rsidRDefault="0043116C" w:rsidP="0043116C">
      <w:pPr>
        <w:jc w:val="center"/>
        <w:rPr>
          <w:rFonts w:ascii="Arial" w:hAnsi="Arial" w:cs="Arial"/>
          <w:b/>
          <w:bCs/>
          <w:sz w:val="34"/>
        </w:rPr>
      </w:pPr>
      <w:r>
        <w:rPr>
          <w:rFonts w:ascii="Arial" w:hAnsi="Arial" w:cs="Arial"/>
          <w:b/>
          <w:bCs/>
          <w:sz w:val="34"/>
        </w:rPr>
        <w:t>Low-income People Own a Stake in Their Community (Goal 3)</w:t>
      </w:r>
    </w:p>
    <w:p w:rsidR="0043116C" w:rsidRDefault="0043116C" w:rsidP="0043116C">
      <w:pPr>
        <w:pStyle w:val="Footer"/>
        <w:numPr>
          <w:ilvl w:val="12"/>
          <w:numId w:val="0"/>
        </w:numPr>
        <w:tabs>
          <w:tab w:val="clear" w:pos="4320"/>
          <w:tab w:val="clear" w:pos="8640"/>
        </w:tabs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000"/>
      </w:tblPr>
      <w:tblGrid>
        <w:gridCol w:w="9000"/>
      </w:tblGrid>
      <w:tr w:rsidR="0043116C" w:rsidTr="004808F5">
        <w:tc>
          <w:tcPr>
            <w:tcW w:w="9000" w:type="dxa"/>
            <w:shd w:val="pct10" w:color="auto" w:fill="auto"/>
          </w:tcPr>
          <w:p w:rsidR="0043116C" w:rsidRDefault="0043116C" w:rsidP="004808F5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  <w:bCs/>
              </w:rPr>
              <w:t xml:space="preserve">Community outcomes </w:t>
            </w:r>
            <w:r>
              <w:rPr>
                <w:rFonts w:ascii="Arial" w:hAnsi="Arial" w:cs="Arial"/>
                <w:bCs/>
              </w:rPr>
              <w:t xml:space="preserve">describe </w:t>
            </w:r>
            <w:r>
              <w:rPr>
                <w:rFonts w:ascii="Arial" w:hAnsi="Arial" w:cs="Arial"/>
              </w:rPr>
              <w:t xml:space="preserve">the participation of low-income people in community organizations and community activities including volunteer and paid involvement. It includes business and home ownership, indicators of positive community change, and stability.  </w:t>
            </w:r>
          </w:p>
        </w:tc>
      </w:tr>
    </w:tbl>
    <w:p w:rsidR="0043116C" w:rsidRPr="0082453A" w:rsidRDefault="0043116C" w:rsidP="0043116C">
      <w:pPr>
        <w:numPr>
          <w:ilvl w:val="0"/>
          <w:numId w:val="4"/>
        </w:numPr>
        <w:rPr>
          <w:rFonts w:ascii="Arial" w:hAnsi="Arial"/>
        </w:rPr>
      </w:pPr>
      <w:r w:rsidRPr="0082453A">
        <w:rPr>
          <w:rFonts w:ascii="Arial" w:hAnsi="Arial"/>
        </w:rPr>
        <w:t xml:space="preserve">Low-income people participate in formal community organizations, government offices, community boards or councils that provide input to decision-making and policy setting through CAA efforts. </w:t>
      </w:r>
    </w:p>
    <w:p w:rsidR="0043116C" w:rsidRPr="0082453A" w:rsidRDefault="0043116C" w:rsidP="0043116C">
      <w:pPr>
        <w:numPr>
          <w:ilvl w:val="0"/>
          <w:numId w:val="4"/>
        </w:numPr>
        <w:rPr>
          <w:rFonts w:ascii="Arial" w:hAnsi="Arial"/>
        </w:rPr>
      </w:pPr>
      <w:r w:rsidRPr="0082453A">
        <w:rPr>
          <w:rFonts w:ascii="Arial" w:hAnsi="Arial"/>
        </w:rPr>
        <w:t>Low-income people participate in advocacy activities.</w:t>
      </w:r>
    </w:p>
    <w:p w:rsidR="0043116C" w:rsidRPr="0082453A" w:rsidRDefault="0043116C" w:rsidP="0043116C">
      <w:pPr>
        <w:numPr>
          <w:ilvl w:val="0"/>
          <w:numId w:val="4"/>
        </w:numPr>
        <w:rPr>
          <w:rFonts w:ascii="Arial" w:hAnsi="Arial"/>
        </w:rPr>
      </w:pPr>
      <w:r w:rsidRPr="0082453A">
        <w:rPr>
          <w:rFonts w:ascii="Arial" w:hAnsi="Arial"/>
        </w:rPr>
        <w:t>Low-income people participate in social or volunteer activities.</w:t>
      </w:r>
    </w:p>
    <w:p w:rsidR="0043116C" w:rsidRPr="0082453A" w:rsidRDefault="0043116C" w:rsidP="0043116C">
      <w:pPr>
        <w:numPr>
          <w:ilvl w:val="0"/>
          <w:numId w:val="4"/>
        </w:numPr>
        <w:rPr>
          <w:rFonts w:ascii="Arial" w:hAnsi="Arial"/>
        </w:rPr>
      </w:pPr>
      <w:r w:rsidRPr="0082453A">
        <w:rPr>
          <w:rFonts w:ascii="Arial" w:hAnsi="Arial"/>
        </w:rPr>
        <w:t>Low-income people own businesses or homes in their communities.</w:t>
      </w:r>
    </w:p>
    <w:p w:rsidR="0043116C" w:rsidRDefault="0043116C" w:rsidP="0043116C">
      <w:pPr>
        <w:ind w:left="1245"/>
        <w:rPr>
          <w:rFonts w:ascii="Arial" w:hAnsi="Arial" w:cs="Arial"/>
          <w:bCs/>
          <w:sz w:val="16"/>
        </w:rPr>
      </w:pPr>
    </w:p>
    <w:p w:rsidR="0043116C" w:rsidRDefault="0043116C" w:rsidP="0043116C">
      <w:pPr>
        <w:pStyle w:val="Header"/>
        <w:tabs>
          <w:tab w:val="clear" w:pos="4320"/>
          <w:tab w:val="clear" w:pos="8640"/>
        </w:tabs>
        <w:rPr>
          <w:rFonts w:ascii="Arial" w:hAnsi="Arial" w:cs="Arial"/>
          <w:bCs/>
        </w:rPr>
      </w:pPr>
    </w:p>
    <w:p w:rsidR="0043116C" w:rsidRDefault="0043116C" w:rsidP="0043116C">
      <w:pPr>
        <w:pStyle w:val="Header"/>
        <w:tabs>
          <w:tab w:val="clear" w:pos="4320"/>
          <w:tab w:val="clear" w:pos="8640"/>
        </w:tabs>
        <w:rPr>
          <w:rFonts w:ascii="Arial" w:hAnsi="Arial" w:cs="Arial"/>
          <w:bCs/>
          <w:sz w:val="20"/>
        </w:rPr>
      </w:pPr>
    </w:p>
    <w:p w:rsidR="0043116C" w:rsidRDefault="0043116C" w:rsidP="0043116C">
      <w:pPr>
        <w:pStyle w:val="Header"/>
        <w:tabs>
          <w:tab w:val="clear" w:pos="4320"/>
          <w:tab w:val="clear" w:pos="8640"/>
        </w:tabs>
        <w:rPr>
          <w:rFonts w:ascii="Arial" w:hAnsi="Arial" w:cs="Arial"/>
          <w:bCs/>
          <w:sz w:val="20"/>
        </w:rPr>
      </w:pPr>
    </w:p>
    <w:p w:rsidR="0043116C" w:rsidRDefault="0043116C" w:rsidP="0043116C">
      <w:pPr>
        <w:pStyle w:val="Header"/>
        <w:tabs>
          <w:tab w:val="clear" w:pos="4320"/>
          <w:tab w:val="clear" w:pos="8640"/>
        </w:tabs>
        <w:rPr>
          <w:rFonts w:ascii="Arial" w:hAnsi="Arial" w:cs="Arial"/>
          <w:bCs/>
          <w:sz w:val="20"/>
        </w:rPr>
      </w:pPr>
    </w:p>
    <w:p w:rsidR="0043116C" w:rsidRDefault="0043116C" w:rsidP="0043116C">
      <w:pPr>
        <w:pStyle w:val="Header"/>
        <w:tabs>
          <w:tab w:val="clear" w:pos="4320"/>
          <w:tab w:val="clear" w:pos="8640"/>
        </w:tabs>
        <w:rPr>
          <w:rFonts w:ascii="Arial" w:hAnsi="Arial" w:cs="Arial"/>
          <w:bCs/>
          <w:sz w:val="20"/>
        </w:rPr>
      </w:pPr>
    </w:p>
    <w:p w:rsidR="0043116C" w:rsidRDefault="0043116C" w:rsidP="0043116C">
      <w:pPr>
        <w:pStyle w:val="Header"/>
        <w:tabs>
          <w:tab w:val="clear" w:pos="4320"/>
          <w:tab w:val="clear" w:pos="8640"/>
        </w:tabs>
        <w:rPr>
          <w:rFonts w:ascii="Arial" w:hAnsi="Arial" w:cs="Arial"/>
          <w:bCs/>
          <w:sz w:val="20"/>
        </w:rPr>
      </w:pPr>
    </w:p>
    <w:p w:rsidR="00FE0FDF" w:rsidRDefault="00FE0FDF"/>
    <w:sectPr w:rsidR="00FE0FDF" w:rsidSect="00FE0F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6B09C4"/>
    <w:multiLevelType w:val="hybridMultilevel"/>
    <w:tmpl w:val="C19E5A1C"/>
    <w:lvl w:ilvl="0" w:tplc="19E01D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1">
    <w:nsid w:val="6D547EF8"/>
    <w:multiLevelType w:val="hybridMultilevel"/>
    <w:tmpl w:val="73EED9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0426747"/>
    <w:multiLevelType w:val="hybridMultilevel"/>
    <w:tmpl w:val="A71425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3E60FCF"/>
    <w:multiLevelType w:val="hybridMultilevel"/>
    <w:tmpl w:val="7154016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116C"/>
    <w:rsid w:val="003640ED"/>
    <w:rsid w:val="0043116C"/>
    <w:rsid w:val="00B23EFF"/>
    <w:rsid w:val="00FE0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16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3116C"/>
    <w:pPr>
      <w:keepNext/>
      <w:jc w:val="center"/>
      <w:outlineLvl w:val="0"/>
    </w:pPr>
    <w:rPr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3116C"/>
    <w:rPr>
      <w:rFonts w:ascii="Times New Roman" w:eastAsia="Times New Roman" w:hAnsi="Times New Roman"/>
      <w:b/>
      <w:szCs w:val="20"/>
    </w:rPr>
  </w:style>
  <w:style w:type="paragraph" w:styleId="BodyText3">
    <w:name w:val="Body Text 3"/>
    <w:basedOn w:val="Normal"/>
    <w:link w:val="BodyText3Char"/>
    <w:rsid w:val="0043116C"/>
    <w:pPr>
      <w:jc w:val="center"/>
    </w:pPr>
    <w:rPr>
      <w:b/>
      <w:sz w:val="36"/>
      <w:szCs w:val="20"/>
    </w:rPr>
  </w:style>
  <w:style w:type="character" w:customStyle="1" w:styleId="BodyText3Char">
    <w:name w:val="Body Text 3 Char"/>
    <w:basedOn w:val="DefaultParagraphFont"/>
    <w:link w:val="BodyText3"/>
    <w:rsid w:val="0043116C"/>
    <w:rPr>
      <w:rFonts w:ascii="Times New Roman" w:eastAsia="Times New Roman" w:hAnsi="Times New Roman"/>
      <w:b/>
      <w:sz w:val="36"/>
      <w:szCs w:val="20"/>
    </w:rPr>
  </w:style>
  <w:style w:type="paragraph" w:styleId="Footer">
    <w:name w:val="footer"/>
    <w:basedOn w:val="Normal"/>
    <w:link w:val="FooterChar"/>
    <w:rsid w:val="0043116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43116C"/>
    <w:rPr>
      <w:rFonts w:ascii="Times New Roman" w:eastAsia="Times New Roman" w:hAnsi="Times New Roman"/>
      <w:sz w:val="20"/>
      <w:szCs w:val="20"/>
    </w:rPr>
  </w:style>
  <w:style w:type="paragraph" w:styleId="Header">
    <w:name w:val="header"/>
    <w:basedOn w:val="Normal"/>
    <w:link w:val="HeaderChar"/>
    <w:rsid w:val="0043116C"/>
    <w:pPr>
      <w:tabs>
        <w:tab w:val="center" w:pos="4320"/>
        <w:tab w:val="right" w:pos="8640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rsid w:val="0043116C"/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856</Words>
  <Characters>4881</Characters>
  <Application>Microsoft Office Word</Application>
  <DocSecurity>0</DocSecurity>
  <Lines>40</Lines>
  <Paragraphs>11</Paragraphs>
  <ScaleCrop>false</ScaleCrop>
  <Company/>
  <LinksUpToDate>false</LinksUpToDate>
  <CharactersWithSpaces>5726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2012-02-27T14:51:00Z</dcterms:created>
  <dcterms:modified xsi:type="dcterms:W3CDTF">2012-02-27T14:52:00Z</dcterms:modified>
</cp:coreProperties>
</file>